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0CE2B" w14:textId="3B79DF1F" w:rsidR="00D461F2" w:rsidRPr="00D461F2" w:rsidRDefault="001B6D5D" w:rsidP="00D461F2">
      <w:pPr>
        <w:pStyle w:val="Heading1"/>
        <w:numPr>
          <w:ilvl w:val="0"/>
          <w:numId w:val="0"/>
        </w:numPr>
        <w:spacing w:before="120" w:after="120"/>
        <w:ind w:left="480" w:hanging="480"/>
        <w:jc w:val="center"/>
        <w:rPr>
          <w:sz w:val="28"/>
        </w:rPr>
      </w:pPr>
      <w:r>
        <w:rPr>
          <w:sz w:val="28"/>
        </w:rPr>
        <w:t>Annex 1C</w:t>
      </w:r>
      <w:r w:rsidR="008D0F4C">
        <w:rPr>
          <w:sz w:val="28"/>
        </w:rPr>
        <w:t xml:space="preserve"> </w:t>
      </w:r>
      <w:r>
        <w:rPr>
          <w:sz w:val="28"/>
        </w:rPr>
        <w:t>-</w:t>
      </w:r>
      <w:r w:rsidR="008D0F4C">
        <w:rPr>
          <w:sz w:val="28"/>
        </w:rPr>
        <w:t xml:space="preserve"> </w:t>
      </w:r>
      <w:r w:rsidR="00D461F2" w:rsidRPr="00D461F2">
        <w:rPr>
          <w:sz w:val="28"/>
        </w:rPr>
        <w:t xml:space="preserve">Model </w:t>
      </w:r>
      <w:r w:rsidR="004053FC">
        <w:rPr>
          <w:sz w:val="28"/>
        </w:rPr>
        <w:t xml:space="preserve">commitment </w:t>
      </w:r>
      <w:r w:rsidR="00D461F2" w:rsidRPr="00D461F2">
        <w:rPr>
          <w:sz w:val="28"/>
        </w:rPr>
        <w:t>letter</w:t>
      </w:r>
    </w:p>
    <w:p w14:paraId="468A080F" w14:textId="77777777" w:rsidR="00C95F28" w:rsidRDefault="00C95F28" w:rsidP="00D461F2">
      <w:pPr>
        <w:spacing w:before="120" w:after="120"/>
        <w:ind w:left="1134" w:hanging="1134"/>
        <w:jc w:val="left"/>
        <w:rPr>
          <w:rFonts w:eastAsia="Calibri"/>
          <w:b/>
          <w:szCs w:val="24"/>
        </w:rPr>
      </w:pPr>
    </w:p>
    <w:p w14:paraId="3CF4F06E" w14:textId="386412F9" w:rsidR="00D461F2" w:rsidRPr="00D461F2" w:rsidRDefault="00D461F2" w:rsidP="00D461F2">
      <w:pPr>
        <w:spacing w:before="120" w:after="120"/>
        <w:ind w:left="1134" w:hanging="1134"/>
        <w:jc w:val="left"/>
        <w:rPr>
          <w:rFonts w:eastAsia="Calibri"/>
          <w:b/>
          <w:szCs w:val="24"/>
        </w:rPr>
      </w:pPr>
      <w:r w:rsidRPr="00D461F2">
        <w:rPr>
          <w:rFonts w:eastAsia="Calibri"/>
          <w:b/>
          <w:szCs w:val="24"/>
        </w:rPr>
        <w:t>Subject:</w:t>
      </w:r>
      <w:r w:rsidRPr="00D461F2">
        <w:rPr>
          <w:rFonts w:eastAsia="Calibri"/>
          <w:b/>
          <w:szCs w:val="24"/>
        </w:rPr>
        <w:tab/>
      </w:r>
      <w:r w:rsidR="00967928" w:rsidRPr="00967928">
        <w:rPr>
          <w:rFonts w:eastAsia="Calibri"/>
          <w:b/>
          <w:szCs w:val="24"/>
        </w:rPr>
        <w:t>Financial commitments reserved for the call for</w:t>
      </w:r>
      <w:r w:rsidR="004053FC">
        <w:rPr>
          <w:rFonts w:eastAsia="Calibri"/>
          <w:b/>
          <w:szCs w:val="24"/>
        </w:rPr>
        <w:t xml:space="preserve"> </w:t>
      </w:r>
      <w:r w:rsidR="00607E36">
        <w:rPr>
          <w:rFonts w:eastAsia="Calibri"/>
          <w:b/>
          <w:szCs w:val="24"/>
        </w:rPr>
        <w:t xml:space="preserve">expression of interest </w:t>
      </w:r>
      <w:r w:rsidR="00967928" w:rsidRPr="00967928">
        <w:rPr>
          <w:rFonts w:eastAsia="Calibri"/>
          <w:b/>
          <w:szCs w:val="24"/>
        </w:rPr>
        <w:t xml:space="preserve">of the </w:t>
      </w:r>
      <w:proofErr w:type="spellStart"/>
      <w:r w:rsidR="00967928" w:rsidRPr="00967928">
        <w:rPr>
          <w:rFonts w:eastAsia="Calibri"/>
          <w:b/>
          <w:szCs w:val="24"/>
        </w:rPr>
        <w:t>EuroHPC</w:t>
      </w:r>
      <w:proofErr w:type="spellEnd"/>
      <w:r w:rsidR="00967928" w:rsidRPr="00967928">
        <w:rPr>
          <w:rFonts w:eastAsia="Calibri"/>
          <w:b/>
          <w:szCs w:val="24"/>
        </w:rPr>
        <w:t xml:space="preserve"> Joint Undertaking</w:t>
      </w:r>
      <w:r w:rsidR="00607E36">
        <w:rPr>
          <w:rFonts w:eastAsia="Calibri"/>
          <w:b/>
          <w:szCs w:val="24"/>
        </w:rPr>
        <w:t xml:space="preserve"> -</w:t>
      </w:r>
      <w:r w:rsidR="00721F30">
        <w:rPr>
          <w:rFonts w:eastAsia="Calibri"/>
          <w:b/>
          <w:szCs w:val="24"/>
        </w:rPr>
        <w:t xml:space="preserve"> </w:t>
      </w:r>
      <w:r w:rsidR="00607E36">
        <w:rPr>
          <w:rFonts w:eastAsia="Calibri"/>
          <w:b/>
          <w:szCs w:val="24"/>
        </w:rPr>
        <w:t>EUROHPC-2024-CEI-AI-02</w:t>
      </w:r>
    </w:p>
    <w:p w14:paraId="1BB8747E" w14:textId="77777777" w:rsidR="00D461F2" w:rsidRPr="00D461F2" w:rsidRDefault="00D461F2" w:rsidP="00D461F2">
      <w:pPr>
        <w:spacing w:after="0"/>
        <w:jc w:val="left"/>
        <w:rPr>
          <w:rFonts w:eastAsiaTheme="minorHAnsi"/>
          <w:szCs w:val="24"/>
        </w:rPr>
      </w:pPr>
    </w:p>
    <w:p w14:paraId="0E59D906" w14:textId="77777777" w:rsidR="00D461F2" w:rsidRPr="00D461F2" w:rsidRDefault="00D461F2" w:rsidP="00D461F2">
      <w:pPr>
        <w:spacing w:after="0"/>
        <w:jc w:val="left"/>
        <w:rPr>
          <w:rFonts w:eastAsiaTheme="minorHAnsi"/>
          <w:szCs w:val="24"/>
        </w:rPr>
      </w:pPr>
    </w:p>
    <w:p w14:paraId="3742B369" w14:textId="77777777" w:rsidR="00D46343" w:rsidRDefault="00D46343" w:rsidP="00F67CDA">
      <w:pPr>
        <w:spacing w:after="0"/>
        <w:rPr>
          <w:rFonts w:eastAsiaTheme="minorHAnsi"/>
          <w:szCs w:val="24"/>
        </w:rPr>
      </w:pPr>
    </w:p>
    <w:p w14:paraId="65454A13" w14:textId="0526349A" w:rsidR="00F67CDA" w:rsidRDefault="00F67CDA" w:rsidP="00F67CDA">
      <w:pPr>
        <w:spacing w:after="0"/>
        <w:rPr>
          <w:rFonts w:eastAsiaTheme="minorHAnsi"/>
          <w:szCs w:val="24"/>
        </w:rPr>
      </w:pPr>
      <w:r w:rsidRPr="00F67CDA">
        <w:rPr>
          <w:rFonts w:eastAsiaTheme="minorHAnsi"/>
          <w:szCs w:val="24"/>
        </w:rPr>
        <w:t xml:space="preserve">The </w:t>
      </w:r>
      <w:r w:rsidR="00E519D0" w:rsidRPr="006F5E65">
        <w:rPr>
          <w:rFonts w:eastAsiaTheme="minorHAnsi"/>
          <w:szCs w:val="24"/>
        </w:rPr>
        <w:t>[</w:t>
      </w:r>
      <w:r w:rsidR="00F6334D" w:rsidRPr="006F5E65">
        <w:rPr>
          <w:rFonts w:eastAsiaTheme="minorHAnsi"/>
          <w:szCs w:val="24"/>
        </w:rPr>
        <w:t>[name of the group leader</w:t>
      </w:r>
      <w:r w:rsidR="00E519D0" w:rsidRPr="006F5E65">
        <w:rPr>
          <w:rFonts w:eastAsiaTheme="minorHAnsi"/>
          <w:szCs w:val="24"/>
        </w:rPr>
        <w:t>]</w:t>
      </w:r>
      <w:r w:rsidR="0020310B" w:rsidRPr="006F5E65">
        <w:rPr>
          <w:rFonts w:eastAsiaTheme="minorHAnsi"/>
          <w:szCs w:val="24"/>
        </w:rPr>
        <w:t xml:space="preserve"> [</w:t>
      </w:r>
      <w:r w:rsidR="00F6334D" w:rsidRPr="006F5E65">
        <w:rPr>
          <w:rFonts w:eastAsiaTheme="minorHAnsi"/>
          <w:szCs w:val="24"/>
        </w:rPr>
        <w:t>group member</w:t>
      </w:r>
      <w:r w:rsidR="00FB3D0F">
        <w:rPr>
          <w:rFonts w:eastAsiaTheme="minorHAnsi"/>
          <w:szCs w:val="24"/>
        </w:rPr>
        <w:t>]</w:t>
      </w:r>
      <w:r w:rsidR="0020310B">
        <w:rPr>
          <w:rFonts w:eastAsiaTheme="minorHAnsi"/>
          <w:szCs w:val="24"/>
        </w:rPr>
        <w:t>]</w:t>
      </w:r>
      <w:r w:rsidR="00FB3D0F">
        <w:rPr>
          <w:rFonts w:eastAsiaTheme="minorHAnsi"/>
          <w:szCs w:val="24"/>
        </w:rPr>
        <w:t xml:space="preserve"> </w:t>
      </w:r>
      <w:r w:rsidRPr="00F67CDA">
        <w:rPr>
          <w:rFonts w:eastAsiaTheme="minorHAnsi"/>
          <w:szCs w:val="24"/>
        </w:rPr>
        <w:t xml:space="preserve">is </w:t>
      </w:r>
      <w:r w:rsidR="00FB3D0F">
        <w:rPr>
          <w:rFonts w:eastAsiaTheme="minorHAnsi"/>
          <w:szCs w:val="24"/>
        </w:rPr>
        <w:t>[</w:t>
      </w:r>
      <w:r w:rsidR="0020310B">
        <w:rPr>
          <w:rFonts w:eastAsiaTheme="minorHAnsi"/>
          <w:szCs w:val="24"/>
        </w:rPr>
        <w:t>[</w:t>
      </w:r>
      <w:r w:rsidRPr="00F67CDA">
        <w:rPr>
          <w:rFonts w:eastAsiaTheme="minorHAnsi"/>
          <w:szCs w:val="24"/>
        </w:rPr>
        <w:t>leading</w:t>
      </w:r>
      <w:r w:rsidR="0020310B">
        <w:rPr>
          <w:rFonts w:eastAsiaTheme="minorHAnsi"/>
          <w:szCs w:val="24"/>
        </w:rPr>
        <w:t>] [</w:t>
      </w:r>
      <w:r w:rsidR="00FB3D0F">
        <w:rPr>
          <w:rFonts w:eastAsiaTheme="minorHAnsi"/>
          <w:szCs w:val="24"/>
        </w:rPr>
        <w:t>member of ]</w:t>
      </w:r>
      <w:r w:rsidRPr="00F67CDA">
        <w:rPr>
          <w:rFonts w:eastAsiaTheme="minorHAnsi"/>
          <w:szCs w:val="24"/>
        </w:rPr>
        <w:t xml:space="preserve"> a consortium that aims to host </w:t>
      </w:r>
      <w:r w:rsidR="0020310B">
        <w:rPr>
          <w:rFonts w:eastAsiaTheme="minorHAnsi"/>
          <w:szCs w:val="24"/>
        </w:rPr>
        <w:t>[</w:t>
      </w:r>
      <w:r w:rsidR="00FF59B0">
        <w:rPr>
          <w:rFonts w:eastAsiaTheme="minorHAnsi"/>
          <w:szCs w:val="24"/>
        </w:rPr>
        <w:t>[</w:t>
      </w:r>
      <w:r w:rsidR="00E324A4">
        <w:rPr>
          <w:rFonts w:eastAsiaTheme="minorHAnsi"/>
          <w:szCs w:val="24"/>
        </w:rPr>
        <w:t xml:space="preserve">a new </w:t>
      </w:r>
      <w:bookmarkStart w:id="0" w:name="_Hlk176529085"/>
      <w:r w:rsidR="00E324A4">
        <w:rPr>
          <w:rFonts w:eastAsiaTheme="minorHAnsi"/>
          <w:szCs w:val="24"/>
        </w:rPr>
        <w:t xml:space="preserve">AI </w:t>
      </w:r>
      <w:proofErr w:type="spellStart"/>
      <w:r w:rsidR="00E324A4">
        <w:rPr>
          <w:rFonts w:eastAsiaTheme="minorHAnsi"/>
          <w:szCs w:val="24"/>
        </w:rPr>
        <w:t>EuroHPC</w:t>
      </w:r>
      <w:proofErr w:type="spellEnd"/>
      <w:r w:rsidR="00E324A4">
        <w:rPr>
          <w:rFonts w:eastAsiaTheme="minorHAnsi"/>
          <w:szCs w:val="24"/>
        </w:rPr>
        <w:t xml:space="preserve"> </w:t>
      </w:r>
      <w:r w:rsidR="00823E7E">
        <w:rPr>
          <w:rFonts w:eastAsiaTheme="minorHAnsi"/>
          <w:szCs w:val="24"/>
        </w:rPr>
        <w:t>supercomputer</w:t>
      </w:r>
      <w:r w:rsidR="0020310B">
        <w:rPr>
          <w:rFonts w:eastAsiaTheme="minorHAnsi"/>
          <w:szCs w:val="24"/>
        </w:rPr>
        <w:t>][</w:t>
      </w:r>
      <w:r w:rsidR="00823E7E">
        <w:rPr>
          <w:rFonts w:eastAsiaTheme="minorHAnsi"/>
          <w:szCs w:val="24"/>
        </w:rPr>
        <w:t xml:space="preserve">an upgraded AI </w:t>
      </w:r>
      <w:proofErr w:type="spellStart"/>
      <w:r w:rsidR="00823E7E">
        <w:rPr>
          <w:rFonts w:eastAsiaTheme="minorHAnsi"/>
          <w:szCs w:val="24"/>
        </w:rPr>
        <w:t>EuroHPC</w:t>
      </w:r>
      <w:proofErr w:type="spellEnd"/>
      <w:r w:rsidR="00823E7E">
        <w:rPr>
          <w:rFonts w:eastAsiaTheme="minorHAnsi"/>
          <w:szCs w:val="24"/>
        </w:rPr>
        <w:t xml:space="preserve"> supercomputer</w:t>
      </w:r>
      <w:r w:rsidR="00FF59B0">
        <w:rPr>
          <w:rFonts w:eastAsiaTheme="minorHAnsi"/>
          <w:szCs w:val="24"/>
        </w:rPr>
        <w:t>]</w:t>
      </w:r>
      <w:bookmarkEnd w:id="0"/>
      <w:r w:rsidR="009B382A">
        <w:rPr>
          <w:rFonts w:eastAsiaTheme="minorHAnsi"/>
          <w:szCs w:val="24"/>
        </w:rPr>
        <w:t>,</w:t>
      </w:r>
      <w:r w:rsidR="009B382A" w:rsidRPr="009B382A">
        <w:t xml:space="preserve"> </w:t>
      </w:r>
      <w:r w:rsidR="009B382A" w:rsidRPr="009B382A">
        <w:rPr>
          <w:rFonts w:eastAsiaTheme="minorHAnsi"/>
          <w:szCs w:val="24"/>
        </w:rPr>
        <w:t>[</w:t>
      </w:r>
      <w:r w:rsidR="009B382A">
        <w:rPr>
          <w:rFonts w:eastAsiaTheme="minorHAnsi"/>
          <w:szCs w:val="24"/>
        </w:rPr>
        <w:t xml:space="preserve">an </w:t>
      </w:r>
      <w:r w:rsidR="009B382A" w:rsidRPr="009B382A">
        <w:rPr>
          <w:rFonts w:eastAsiaTheme="minorHAnsi"/>
          <w:szCs w:val="24"/>
        </w:rPr>
        <w:t>AI factory], [</w:t>
      </w:r>
      <w:r w:rsidR="005A3A59">
        <w:rPr>
          <w:rFonts w:eastAsiaTheme="minorHAnsi"/>
          <w:szCs w:val="24"/>
        </w:rPr>
        <w:t xml:space="preserve">and </w:t>
      </w:r>
      <w:r w:rsidR="009B382A" w:rsidRPr="009B382A">
        <w:rPr>
          <w:rFonts w:eastAsiaTheme="minorHAnsi"/>
          <w:szCs w:val="24"/>
        </w:rPr>
        <w:t>an advanced experimental AI optimised platform]]</w:t>
      </w:r>
      <w:r w:rsidRPr="00F67CDA">
        <w:rPr>
          <w:rFonts w:eastAsiaTheme="minorHAnsi"/>
          <w:szCs w:val="24"/>
        </w:rPr>
        <w:t xml:space="preserve">. To this end, the </w:t>
      </w:r>
      <w:r w:rsidR="0020310B">
        <w:rPr>
          <w:rFonts w:eastAsiaTheme="minorHAnsi"/>
          <w:szCs w:val="24"/>
        </w:rPr>
        <w:t>[</w:t>
      </w:r>
      <w:r w:rsidR="00FF59B0">
        <w:rPr>
          <w:rFonts w:eastAsiaTheme="minorHAnsi"/>
          <w:szCs w:val="24"/>
        </w:rPr>
        <w:t>[name of the ho</w:t>
      </w:r>
      <w:r w:rsidR="00C515DE">
        <w:rPr>
          <w:rFonts w:eastAsiaTheme="minorHAnsi"/>
          <w:szCs w:val="24"/>
        </w:rPr>
        <w:t>s</w:t>
      </w:r>
      <w:r w:rsidR="00FF59B0">
        <w:rPr>
          <w:rFonts w:eastAsiaTheme="minorHAnsi"/>
          <w:szCs w:val="24"/>
        </w:rPr>
        <w:t>ting entity</w:t>
      </w:r>
      <w:r w:rsidR="00963576">
        <w:rPr>
          <w:rFonts w:eastAsiaTheme="minorHAnsi"/>
          <w:szCs w:val="24"/>
        </w:rPr>
        <w:t>] [name of the consortium</w:t>
      </w:r>
      <w:r w:rsidR="009026DA">
        <w:rPr>
          <w:rFonts w:eastAsiaTheme="minorHAnsi"/>
          <w:szCs w:val="24"/>
        </w:rPr>
        <w:t>]]</w:t>
      </w:r>
      <w:r w:rsidRPr="00F67CDA">
        <w:rPr>
          <w:rFonts w:eastAsiaTheme="minorHAnsi"/>
          <w:szCs w:val="24"/>
        </w:rPr>
        <w:t xml:space="preserve"> has submitted a proposal to</w:t>
      </w:r>
      <w:r w:rsidR="009A769D">
        <w:rPr>
          <w:rFonts w:eastAsiaTheme="minorHAnsi"/>
          <w:szCs w:val="24"/>
        </w:rPr>
        <w:t xml:space="preserve"> the above-mentioned call.</w:t>
      </w:r>
    </w:p>
    <w:p w14:paraId="6F3B0604" w14:textId="77777777" w:rsidR="006638FB" w:rsidRPr="00F67CDA" w:rsidRDefault="006638FB" w:rsidP="00F67CDA">
      <w:pPr>
        <w:spacing w:after="0"/>
        <w:rPr>
          <w:rFonts w:eastAsiaTheme="minorHAnsi"/>
          <w:szCs w:val="24"/>
        </w:rPr>
      </w:pPr>
    </w:p>
    <w:p w14:paraId="20EC2ADE" w14:textId="29E49014" w:rsidR="00A54B75" w:rsidRDefault="003A0006" w:rsidP="003A0006">
      <w:pPr>
        <w:spacing w:after="0"/>
        <w:rPr>
          <w:rFonts w:eastAsiaTheme="minorHAnsi"/>
          <w:szCs w:val="24"/>
        </w:rPr>
      </w:pPr>
      <w:r w:rsidRPr="003A0006">
        <w:rPr>
          <w:rFonts w:eastAsiaTheme="minorHAnsi"/>
          <w:szCs w:val="24"/>
        </w:rPr>
        <w:t>Should the aforementioned proposal be selected and confirmed by</w:t>
      </w:r>
      <w:r>
        <w:rPr>
          <w:rFonts w:eastAsiaTheme="minorHAnsi"/>
          <w:szCs w:val="24"/>
        </w:rPr>
        <w:t xml:space="preserve"> </w:t>
      </w:r>
      <w:proofErr w:type="spellStart"/>
      <w:r w:rsidRPr="003A0006">
        <w:rPr>
          <w:rFonts w:eastAsiaTheme="minorHAnsi"/>
          <w:szCs w:val="24"/>
        </w:rPr>
        <w:t>EuroHPC</w:t>
      </w:r>
      <w:proofErr w:type="spellEnd"/>
      <w:r w:rsidRPr="003A0006">
        <w:rPr>
          <w:rFonts w:eastAsiaTheme="minorHAnsi"/>
          <w:szCs w:val="24"/>
        </w:rPr>
        <w:t xml:space="preserve"> JU,</w:t>
      </w:r>
      <w:r w:rsidR="00104F57">
        <w:rPr>
          <w:rFonts w:eastAsiaTheme="minorHAnsi"/>
          <w:szCs w:val="24"/>
        </w:rPr>
        <w:t xml:space="preserve"> [</w:t>
      </w:r>
      <w:r w:rsidR="006638FB">
        <w:rPr>
          <w:rFonts w:eastAsiaTheme="minorHAnsi"/>
          <w:szCs w:val="24"/>
        </w:rPr>
        <w:t>[name of the country of the hosting entity</w:t>
      </w:r>
      <w:r w:rsidR="009026DA">
        <w:rPr>
          <w:rFonts w:eastAsiaTheme="minorHAnsi"/>
          <w:szCs w:val="24"/>
        </w:rPr>
        <w:t>] [</w:t>
      </w:r>
      <w:r w:rsidR="00663F3F">
        <w:rPr>
          <w:rFonts w:eastAsiaTheme="minorHAnsi"/>
          <w:szCs w:val="24"/>
        </w:rPr>
        <w:t xml:space="preserve">name of the country of the </w:t>
      </w:r>
      <w:r w:rsidR="00D45A22">
        <w:rPr>
          <w:rFonts w:eastAsiaTheme="minorHAnsi"/>
          <w:szCs w:val="24"/>
        </w:rPr>
        <w:t>consortium member]</w:t>
      </w:r>
      <w:r w:rsidR="00104F57">
        <w:rPr>
          <w:rFonts w:eastAsiaTheme="minorHAnsi"/>
          <w:szCs w:val="24"/>
        </w:rPr>
        <w:t>]</w:t>
      </w:r>
      <w:r w:rsidR="00D45A22">
        <w:rPr>
          <w:rFonts w:eastAsiaTheme="minorHAnsi"/>
          <w:szCs w:val="24"/>
        </w:rPr>
        <w:t xml:space="preserve"> </w:t>
      </w:r>
      <w:r w:rsidRPr="003A0006">
        <w:rPr>
          <w:rFonts w:eastAsiaTheme="minorHAnsi"/>
          <w:szCs w:val="24"/>
        </w:rPr>
        <w:t xml:space="preserve">is committed to contributing </w:t>
      </w:r>
      <w:r w:rsidR="00412F80">
        <w:rPr>
          <w:rFonts w:eastAsiaTheme="minorHAnsi"/>
          <w:szCs w:val="24"/>
        </w:rPr>
        <w:t xml:space="preserve">its share </w:t>
      </w:r>
      <w:r w:rsidRPr="003A0006">
        <w:rPr>
          <w:rFonts w:eastAsiaTheme="minorHAnsi"/>
          <w:szCs w:val="24"/>
        </w:rPr>
        <w:t xml:space="preserve">to the acquisition and operation of the </w:t>
      </w:r>
      <w:bookmarkStart w:id="1" w:name="_Hlk176529655"/>
      <w:bookmarkStart w:id="2" w:name="_Hlk178840413"/>
      <w:r w:rsidR="00A26AA4">
        <w:rPr>
          <w:rFonts w:eastAsiaTheme="minorHAnsi"/>
          <w:szCs w:val="24"/>
        </w:rPr>
        <w:t>[</w:t>
      </w:r>
      <w:r w:rsidR="00682DBE">
        <w:rPr>
          <w:rFonts w:eastAsiaTheme="minorHAnsi"/>
          <w:szCs w:val="24"/>
        </w:rPr>
        <w:t>[</w:t>
      </w:r>
      <w:r w:rsidR="00682DBE" w:rsidRPr="00682DBE">
        <w:rPr>
          <w:rFonts w:eastAsiaTheme="minorHAnsi"/>
          <w:szCs w:val="24"/>
        </w:rPr>
        <w:t xml:space="preserve">AI </w:t>
      </w:r>
      <w:proofErr w:type="spellStart"/>
      <w:r w:rsidR="00682DBE" w:rsidRPr="00682DBE">
        <w:rPr>
          <w:rFonts w:eastAsiaTheme="minorHAnsi"/>
          <w:szCs w:val="24"/>
        </w:rPr>
        <w:t>EuroHPC</w:t>
      </w:r>
      <w:proofErr w:type="spellEnd"/>
      <w:r w:rsidR="00682DBE" w:rsidRPr="00682DBE">
        <w:rPr>
          <w:rFonts w:eastAsiaTheme="minorHAnsi"/>
          <w:szCs w:val="24"/>
        </w:rPr>
        <w:t xml:space="preserve"> supercomputer</w:t>
      </w:r>
      <w:r w:rsidR="00A26AA4">
        <w:rPr>
          <w:rFonts w:eastAsiaTheme="minorHAnsi"/>
          <w:szCs w:val="24"/>
        </w:rPr>
        <w:t>][</w:t>
      </w:r>
      <w:r w:rsidR="00682DBE" w:rsidRPr="00682DBE">
        <w:rPr>
          <w:rFonts w:eastAsiaTheme="minorHAnsi"/>
          <w:szCs w:val="24"/>
        </w:rPr>
        <w:t xml:space="preserve">an upgraded AI </w:t>
      </w:r>
      <w:proofErr w:type="spellStart"/>
      <w:r w:rsidR="00682DBE" w:rsidRPr="00682DBE">
        <w:rPr>
          <w:rFonts w:eastAsiaTheme="minorHAnsi"/>
          <w:szCs w:val="24"/>
        </w:rPr>
        <w:t>EuroHPC</w:t>
      </w:r>
      <w:proofErr w:type="spellEnd"/>
      <w:r w:rsidR="00682DBE" w:rsidRPr="00682DBE">
        <w:rPr>
          <w:rFonts w:eastAsiaTheme="minorHAnsi"/>
          <w:szCs w:val="24"/>
        </w:rPr>
        <w:t xml:space="preserve"> supercomputer]</w:t>
      </w:r>
      <w:r w:rsidR="00A26AA4">
        <w:rPr>
          <w:rFonts w:eastAsiaTheme="minorHAnsi"/>
          <w:szCs w:val="24"/>
        </w:rPr>
        <w:t>]</w:t>
      </w:r>
      <w:bookmarkEnd w:id="1"/>
      <w:r w:rsidR="00682DBE">
        <w:rPr>
          <w:rFonts w:eastAsiaTheme="minorHAnsi"/>
          <w:szCs w:val="24"/>
        </w:rPr>
        <w:t xml:space="preserve"> as well as </w:t>
      </w:r>
      <w:r w:rsidR="004A1EFF">
        <w:rPr>
          <w:rFonts w:eastAsiaTheme="minorHAnsi"/>
          <w:szCs w:val="24"/>
        </w:rPr>
        <w:t xml:space="preserve">its share of the </w:t>
      </w:r>
      <w:r w:rsidR="00D2759D">
        <w:rPr>
          <w:rFonts w:eastAsiaTheme="minorHAnsi"/>
          <w:szCs w:val="24"/>
        </w:rPr>
        <w:t xml:space="preserve">costs of the </w:t>
      </w:r>
      <w:r w:rsidR="004A1EFF">
        <w:rPr>
          <w:rFonts w:eastAsiaTheme="minorHAnsi"/>
          <w:szCs w:val="24"/>
        </w:rPr>
        <w:t>[</w:t>
      </w:r>
      <w:r w:rsidR="00C421D6">
        <w:rPr>
          <w:rFonts w:eastAsiaTheme="minorHAnsi"/>
          <w:szCs w:val="24"/>
        </w:rPr>
        <w:t>[</w:t>
      </w:r>
      <w:r w:rsidR="00D2759D">
        <w:rPr>
          <w:rFonts w:eastAsiaTheme="minorHAnsi"/>
          <w:szCs w:val="24"/>
        </w:rPr>
        <w:t>AI factory</w:t>
      </w:r>
      <w:r w:rsidR="00C421D6">
        <w:rPr>
          <w:rFonts w:eastAsiaTheme="minorHAnsi"/>
          <w:szCs w:val="24"/>
        </w:rPr>
        <w:t xml:space="preserve">] [and the </w:t>
      </w:r>
      <w:r w:rsidR="00C421D6" w:rsidRPr="00C421D6">
        <w:rPr>
          <w:rFonts w:eastAsiaTheme="minorHAnsi"/>
          <w:szCs w:val="24"/>
        </w:rPr>
        <w:t>advanced experimental AI optimised platform</w:t>
      </w:r>
      <w:r w:rsidR="00C421D6">
        <w:rPr>
          <w:rFonts w:eastAsiaTheme="minorHAnsi"/>
          <w:szCs w:val="24"/>
        </w:rPr>
        <w:t>]</w:t>
      </w:r>
      <w:r w:rsidR="00D2759D">
        <w:rPr>
          <w:rFonts w:eastAsiaTheme="minorHAnsi"/>
          <w:szCs w:val="24"/>
        </w:rPr>
        <w:t xml:space="preserve"> </w:t>
      </w:r>
      <w:bookmarkEnd w:id="2"/>
      <w:r w:rsidR="00D2759D">
        <w:rPr>
          <w:rFonts w:eastAsiaTheme="minorHAnsi"/>
          <w:szCs w:val="24"/>
        </w:rPr>
        <w:t xml:space="preserve">that are not covered by the Union contribution </w:t>
      </w:r>
      <w:r w:rsidR="0015235B">
        <w:rPr>
          <w:rFonts w:eastAsiaTheme="minorHAnsi"/>
          <w:szCs w:val="24"/>
        </w:rPr>
        <w:t>as set out in Article 5 of Regulation</w:t>
      </w:r>
      <w:r w:rsidR="00E519D0">
        <w:rPr>
          <w:rFonts w:eastAsiaTheme="minorHAnsi"/>
          <w:szCs w:val="24"/>
        </w:rPr>
        <w:t xml:space="preserve"> </w:t>
      </w:r>
      <w:r w:rsidR="00CC134F">
        <w:rPr>
          <w:rFonts w:eastAsiaTheme="minorHAnsi"/>
          <w:szCs w:val="24"/>
        </w:rPr>
        <w:t xml:space="preserve">(EU) 2021/1173 on establishing the European </w:t>
      </w:r>
      <w:r w:rsidR="00BD63FD">
        <w:rPr>
          <w:rFonts w:eastAsiaTheme="minorHAnsi"/>
          <w:szCs w:val="24"/>
        </w:rPr>
        <w:t>H</w:t>
      </w:r>
      <w:r w:rsidR="00CC134F">
        <w:rPr>
          <w:rFonts w:eastAsiaTheme="minorHAnsi"/>
          <w:szCs w:val="24"/>
        </w:rPr>
        <w:t>igh Performance Comp</w:t>
      </w:r>
      <w:r w:rsidR="00BD63FD">
        <w:rPr>
          <w:rFonts w:eastAsiaTheme="minorHAnsi"/>
          <w:szCs w:val="24"/>
        </w:rPr>
        <w:t>u</w:t>
      </w:r>
      <w:r w:rsidR="00CC134F">
        <w:rPr>
          <w:rFonts w:eastAsiaTheme="minorHAnsi"/>
          <w:szCs w:val="24"/>
        </w:rPr>
        <w:t>ting Joint Undertaking</w:t>
      </w:r>
      <w:r w:rsidR="00F61655">
        <w:rPr>
          <w:rFonts w:eastAsiaTheme="minorHAnsi"/>
          <w:szCs w:val="24"/>
        </w:rPr>
        <w:t>, as amended by Regulation (EU) 2024/1732 amending Regulation (EU) 2021</w:t>
      </w:r>
      <w:r w:rsidR="005A3A59">
        <w:rPr>
          <w:rFonts w:eastAsiaTheme="minorHAnsi"/>
          <w:szCs w:val="24"/>
        </w:rPr>
        <w:t>/</w:t>
      </w:r>
      <w:r w:rsidR="00F61655">
        <w:rPr>
          <w:rFonts w:eastAsiaTheme="minorHAnsi"/>
          <w:szCs w:val="24"/>
        </w:rPr>
        <w:t xml:space="preserve">1173 as regards </w:t>
      </w:r>
      <w:r w:rsidR="00D46343">
        <w:rPr>
          <w:rFonts w:eastAsiaTheme="minorHAnsi"/>
          <w:szCs w:val="24"/>
        </w:rPr>
        <w:t xml:space="preserve">a </w:t>
      </w:r>
      <w:proofErr w:type="spellStart"/>
      <w:r w:rsidR="00D46343">
        <w:rPr>
          <w:rFonts w:eastAsiaTheme="minorHAnsi"/>
          <w:szCs w:val="24"/>
        </w:rPr>
        <w:t>EuroHPC</w:t>
      </w:r>
      <w:proofErr w:type="spellEnd"/>
      <w:r w:rsidR="00D46343">
        <w:rPr>
          <w:rFonts w:eastAsiaTheme="minorHAnsi"/>
          <w:szCs w:val="24"/>
        </w:rPr>
        <w:t xml:space="preserve"> initiative for start-ups in order to boost European leadership in trustworthy artificial intelligence,</w:t>
      </w:r>
      <w:r w:rsidR="00E519D0">
        <w:rPr>
          <w:rFonts w:eastAsiaTheme="minorHAnsi"/>
          <w:szCs w:val="24"/>
        </w:rPr>
        <w:t xml:space="preserve"> </w:t>
      </w:r>
      <w:r w:rsidR="0015235B">
        <w:rPr>
          <w:rFonts w:eastAsiaTheme="minorHAnsi"/>
          <w:szCs w:val="24"/>
        </w:rPr>
        <w:t xml:space="preserve">or any other Union contribution as set </w:t>
      </w:r>
      <w:r w:rsidR="007F1BC5">
        <w:rPr>
          <w:rFonts w:eastAsiaTheme="minorHAnsi"/>
          <w:szCs w:val="24"/>
        </w:rPr>
        <w:t>o</w:t>
      </w:r>
      <w:r w:rsidR="0015235B">
        <w:rPr>
          <w:rFonts w:eastAsiaTheme="minorHAnsi"/>
          <w:szCs w:val="24"/>
        </w:rPr>
        <w:t xml:space="preserve">ut </w:t>
      </w:r>
      <w:r w:rsidR="00A54B75">
        <w:rPr>
          <w:rFonts w:eastAsiaTheme="minorHAnsi"/>
          <w:szCs w:val="24"/>
        </w:rPr>
        <w:t xml:space="preserve">in </w:t>
      </w:r>
      <w:r w:rsidR="00E519D0">
        <w:rPr>
          <w:rFonts w:eastAsiaTheme="minorHAnsi"/>
          <w:szCs w:val="24"/>
        </w:rPr>
        <w:t>A</w:t>
      </w:r>
      <w:r w:rsidR="00A54B75">
        <w:rPr>
          <w:rFonts w:eastAsiaTheme="minorHAnsi"/>
          <w:szCs w:val="24"/>
        </w:rPr>
        <w:t xml:space="preserve">rticle 6 of that Regulation. </w:t>
      </w:r>
      <w:r w:rsidR="00ED69C0">
        <w:rPr>
          <w:rFonts w:eastAsiaTheme="minorHAnsi"/>
          <w:szCs w:val="24"/>
        </w:rPr>
        <w:t xml:space="preserve">The contribution for the </w:t>
      </w:r>
      <w:r w:rsidR="007B6CAA">
        <w:rPr>
          <w:rFonts w:eastAsiaTheme="minorHAnsi"/>
          <w:szCs w:val="24"/>
        </w:rPr>
        <w:t xml:space="preserve">acquisition and operation of the </w:t>
      </w:r>
      <w:r w:rsidR="00ED69C0" w:rsidRPr="00ED69C0">
        <w:rPr>
          <w:rFonts w:eastAsiaTheme="minorHAnsi"/>
          <w:szCs w:val="24"/>
        </w:rPr>
        <w:t xml:space="preserve">[AI </w:t>
      </w:r>
      <w:proofErr w:type="spellStart"/>
      <w:r w:rsidR="00ED69C0" w:rsidRPr="00ED69C0">
        <w:rPr>
          <w:rFonts w:eastAsiaTheme="minorHAnsi"/>
          <w:szCs w:val="24"/>
        </w:rPr>
        <w:t>EuroHPC</w:t>
      </w:r>
      <w:proofErr w:type="spellEnd"/>
      <w:r w:rsidR="00ED69C0" w:rsidRPr="00ED69C0">
        <w:rPr>
          <w:rFonts w:eastAsiaTheme="minorHAnsi"/>
          <w:szCs w:val="24"/>
        </w:rPr>
        <w:t xml:space="preserve"> supercomputer][upgraded AI </w:t>
      </w:r>
      <w:proofErr w:type="spellStart"/>
      <w:r w:rsidR="00ED69C0" w:rsidRPr="00ED69C0">
        <w:rPr>
          <w:rFonts w:eastAsiaTheme="minorHAnsi"/>
          <w:szCs w:val="24"/>
        </w:rPr>
        <w:t>EuroHPC</w:t>
      </w:r>
      <w:proofErr w:type="spellEnd"/>
      <w:r w:rsidR="00ED69C0" w:rsidRPr="00ED69C0">
        <w:rPr>
          <w:rFonts w:eastAsiaTheme="minorHAnsi"/>
          <w:szCs w:val="24"/>
        </w:rPr>
        <w:t xml:space="preserve"> supercomputer]] as well as </w:t>
      </w:r>
      <w:r w:rsidR="002A0F19">
        <w:rPr>
          <w:rFonts w:eastAsiaTheme="minorHAnsi"/>
          <w:szCs w:val="24"/>
        </w:rPr>
        <w:t xml:space="preserve">for </w:t>
      </w:r>
      <w:r w:rsidR="00ED69C0" w:rsidRPr="00ED69C0">
        <w:rPr>
          <w:rFonts w:eastAsiaTheme="minorHAnsi"/>
          <w:szCs w:val="24"/>
        </w:rPr>
        <w:t>the [[AI factory] [and the advanced experimental AI optimised platform]</w:t>
      </w:r>
      <w:r w:rsidR="002A0F19">
        <w:rPr>
          <w:rFonts w:eastAsiaTheme="minorHAnsi"/>
          <w:szCs w:val="24"/>
        </w:rPr>
        <w:t xml:space="preserve"> amounts to</w:t>
      </w:r>
      <w:r w:rsidR="0028790E">
        <w:rPr>
          <w:rFonts w:eastAsiaTheme="minorHAnsi"/>
          <w:szCs w:val="24"/>
        </w:rPr>
        <w:t xml:space="preserve"> EUR [</w:t>
      </w:r>
      <w:r w:rsidR="002A0F19">
        <w:rPr>
          <w:rFonts w:eastAsiaTheme="minorHAnsi"/>
          <w:szCs w:val="24"/>
        </w:rPr>
        <w:t xml:space="preserve"> </w:t>
      </w:r>
      <w:r w:rsidR="0028790E">
        <w:rPr>
          <w:rFonts w:eastAsiaTheme="minorHAnsi"/>
          <w:szCs w:val="24"/>
        </w:rPr>
        <w:t>].</w:t>
      </w:r>
      <w:r w:rsidR="00ED69C0" w:rsidRPr="00ED69C0">
        <w:rPr>
          <w:rFonts w:eastAsiaTheme="minorHAnsi"/>
          <w:szCs w:val="24"/>
        </w:rPr>
        <w:t xml:space="preserve"> </w:t>
      </w:r>
      <w:r w:rsidR="00ED69C0">
        <w:rPr>
          <w:rFonts w:eastAsiaTheme="minorHAnsi"/>
          <w:szCs w:val="24"/>
        </w:rPr>
        <w:t xml:space="preserve"> </w:t>
      </w:r>
    </w:p>
    <w:p w14:paraId="5A4E14EA" w14:textId="77777777" w:rsidR="00A54B75" w:rsidRDefault="00A54B75" w:rsidP="003A0006">
      <w:pPr>
        <w:spacing w:after="0"/>
        <w:rPr>
          <w:rFonts w:eastAsiaTheme="minorHAnsi"/>
          <w:szCs w:val="24"/>
        </w:rPr>
      </w:pPr>
    </w:p>
    <w:p w14:paraId="610974B5" w14:textId="7CB9867F" w:rsidR="003A0006" w:rsidRDefault="00C95F28" w:rsidP="003A0006">
      <w:pPr>
        <w:spacing w:after="0"/>
        <w:rPr>
          <w:rFonts w:eastAsiaTheme="minorHAnsi"/>
          <w:szCs w:val="24"/>
        </w:rPr>
      </w:pPr>
      <w:r>
        <w:rPr>
          <w:rFonts w:eastAsiaTheme="minorHAnsi"/>
          <w:szCs w:val="24"/>
        </w:rPr>
        <w:t>[</w:t>
      </w:r>
      <w:r w:rsidR="004211C1">
        <w:rPr>
          <w:rFonts w:eastAsiaTheme="minorHAnsi"/>
          <w:szCs w:val="24"/>
        </w:rPr>
        <w:t xml:space="preserve">Name of the country]’s </w:t>
      </w:r>
      <w:r w:rsidR="003A0006" w:rsidRPr="003A0006">
        <w:rPr>
          <w:rFonts w:eastAsiaTheme="minorHAnsi"/>
          <w:szCs w:val="24"/>
        </w:rPr>
        <w:t xml:space="preserve">support will continue either until its ownership </w:t>
      </w:r>
      <w:r w:rsidR="00122D1B">
        <w:rPr>
          <w:rFonts w:eastAsiaTheme="minorHAnsi"/>
          <w:szCs w:val="24"/>
        </w:rPr>
        <w:t xml:space="preserve">of </w:t>
      </w:r>
      <w:r w:rsidR="00122D1B" w:rsidRPr="00122D1B">
        <w:rPr>
          <w:rFonts w:eastAsiaTheme="minorHAnsi"/>
          <w:szCs w:val="24"/>
        </w:rPr>
        <w:t xml:space="preserve">[[AI </w:t>
      </w:r>
      <w:proofErr w:type="spellStart"/>
      <w:r w:rsidR="00122D1B" w:rsidRPr="00122D1B">
        <w:rPr>
          <w:rFonts w:eastAsiaTheme="minorHAnsi"/>
          <w:szCs w:val="24"/>
        </w:rPr>
        <w:t>EuroHPC</w:t>
      </w:r>
      <w:proofErr w:type="spellEnd"/>
      <w:r w:rsidR="00122D1B" w:rsidRPr="00122D1B">
        <w:rPr>
          <w:rFonts w:eastAsiaTheme="minorHAnsi"/>
          <w:szCs w:val="24"/>
        </w:rPr>
        <w:t xml:space="preserve"> supercomputer] [upgraded AI </w:t>
      </w:r>
      <w:proofErr w:type="spellStart"/>
      <w:r w:rsidR="00122D1B" w:rsidRPr="00122D1B">
        <w:rPr>
          <w:rFonts w:eastAsiaTheme="minorHAnsi"/>
          <w:szCs w:val="24"/>
        </w:rPr>
        <w:t>EuroHPC</w:t>
      </w:r>
      <w:proofErr w:type="spellEnd"/>
      <w:r w:rsidR="00122D1B" w:rsidRPr="00122D1B">
        <w:rPr>
          <w:rFonts w:eastAsiaTheme="minorHAnsi"/>
          <w:szCs w:val="24"/>
        </w:rPr>
        <w:t xml:space="preserve"> supercomputer]]</w:t>
      </w:r>
      <w:r w:rsidR="00122D1B">
        <w:rPr>
          <w:rFonts w:eastAsiaTheme="minorHAnsi"/>
          <w:szCs w:val="24"/>
        </w:rPr>
        <w:t xml:space="preserve"> </w:t>
      </w:r>
      <w:r w:rsidR="003A0006" w:rsidRPr="003A0006">
        <w:rPr>
          <w:rFonts w:eastAsiaTheme="minorHAnsi"/>
          <w:szCs w:val="24"/>
        </w:rPr>
        <w:t xml:space="preserve">is transferred by the </w:t>
      </w:r>
      <w:proofErr w:type="spellStart"/>
      <w:r w:rsidR="003A0006" w:rsidRPr="003A0006">
        <w:rPr>
          <w:rFonts w:eastAsiaTheme="minorHAnsi"/>
          <w:szCs w:val="24"/>
        </w:rPr>
        <w:t>EuroHPC</w:t>
      </w:r>
      <w:proofErr w:type="spellEnd"/>
      <w:r w:rsidR="003A0006" w:rsidRPr="003A0006">
        <w:rPr>
          <w:rFonts w:eastAsiaTheme="minorHAnsi"/>
          <w:szCs w:val="24"/>
        </w:rPr>
        <w:t xml:space="preserve"> JU to the</w:t>
      </w:r>
      <w:r w:rsidR="004211C1">
        <w:rPr>
          <w:rFonts w:eastAsiaTheme="minorHAnsi"/>
          <w:szCs w:val="24"/>
        </w:rPr>
        <w:t xml:space="preserve"> </w:t>
      </w:r>
      <w:r w:rsidR="003A0006" w:rsidRPr="003A0006">
        <w:rPr>
          <w:rFonts w:eastAsiaTheme="minorHAnsi"/>
          <w:szCs w:val="24"/>
        </w:rPr>
        <w:t xml:space="preserve">hosting entity or until the </w:t>
      </w:r>
      <w:bookmarkStart w:id="3" w:name="_Hlk176774429"/>
      <w:r w:rsidR="004211C1" w:rsidRPr="004211C1">
        <w:rPr>
          <w:rFonts w:eastAsiaTheme="minorHAnsi"/>
          <w:szCs w:val="24"/>
        </w:rPr>
        <w:t xml:space="preserve">[[AI </w:t>
      </w:r>
      <w:proofErr w:type="spellStart"/>
      <w:r w:rsidR="004211C1" w:rsidRPr="004211C1">
        <w:rPr>
          <w:rFonts w:eastAsiaTheme="minorHAnsi"/>
          <w:szCs w:val="24"/>
        </w:rPr>
        <w:t>EuroHPC</w:t>
      </w:r>
      <w:proofErr w:type="spellEnd"/>
      <w:r w:rsidR="004211C1" w:rsidRPr="004211C1">
        <w:rPr>
          <w:rFonts w:eastAsiaTheme="minorHAnsi"/>
          <w:szCs w:val="24"/>
        </w:rPr>
        <w:t xml:space="preserve"> supercomputer]</w:t>
      </w:r>
      <w:r w:rsidR="004211C1">
        <w:rPr>
          <w:rFonts w:eastAsiaTheme="minorHAnsi"/>
          <w:szCs w:val="24"/>
        </w:rPr>
        <w:t xml:space="preserve"> </w:t>
      </w:r>
      <w:r w:rsidR="004211C1" w:rsidRPr="004211C1">
        <w:rPr>
          <w:rFonts w:eastAsiaTheme="minorHAnsi"/>
          <w:szCs w:val="24"/>
        </w:rPr>
        <w:t xml:space="preserve">[upgraded AI </w:t>
      </w:r>
      <w:proofErr w:type="spellStart"/>
      <w:r w:rsidR="004211C1" w:rsidRPr="004211C1">
        <w:rPr>
          <w:rFonts w:eastAsiaTheme="minorHAnsi"/>
          <w:szCs w:val="24"/>
        </w:rPr>
        <w:t>EuroHPC</w:t>
      </w:r>
      <w:proofErr w:type="spellEnd"/>
      <w:r w:rsidR="004211C1" w:rsidRPr="004211C1">
        <w:rPr>
          <w:rFonts w:eastAsiaTheme="minorHAnsi"/>
          <w:szCs w:val="24"/>
        </w:rPr>
        <w:t xml:space="preserve"> supercomputer]]</w:t>
      </w:r>
      <w:bookmarkEnd w:id="3"/>
      <w:r w:rsidR="00746319">
        <w:rPr>
          <w:rFonts w:eastAsiaTheme="minorHAnsi"/>
          <w:szCs w:val="24"/>
        </w:rPr>
        <w:t xml:space="preserve"> </w:t>
      </w:r>
      <w:r w:rsidR="003A0006" w:rsidRPr="003A0006">
        <w:rPr>
          <w:rFonts w:eastAsiaTheme="minorHAnsi"/>
          <w:szCs w:val="24"/>
        </w:rPr>
        <w:t>is sold or decommissioned in the case th</w:t>
      </w:r>
      <w:r w:rsidR="00746319">
        <w:rPr>
          <w:rFonts w:eastAsiaTheme="minorHAnsi"/>
          <w:szCs w:val="24"/>
        </w:rPr>
        <w:t>ere</w:t>
      </w:r>
      <w:r w:rsidR="003A0006" w:rsidRPr="003A0006">
        <w:rPr>
          <w:rFonts w:eastAsiaTheme="minorHAnsi"/>
          <w:szCs w:val="24"/>
        </w:rPr>
        <w:t xml:space="preserve"> </w:t>
      </w:r>
      <w:r w:rsidR="00746319">
        <w:rPr>
          <w:rFonts w:eastAsiaTheme="minorHAnsi"/>
          <w:szCs w:val="24"/>
        </w:rPr>
        <w:t xml:space="preserve">will be no </w:t>
      </w:r>
      <w:r w:rsidR="003A0006" w:rsidRPr="003A0006">
        <w:rPr>
          <w:rFonts w:eastAsiaTheme="minorHAnsi"/>
          <w:szCs w:val="24"/>
        </w:rPr>
        <w:t>transfer of ownership.</w:t>
      </w:r>
    </w:p>
    <w:p w14:paraId="29E2DFF5" w14:textId="77777777" w:rsidR="00D461F2" w:rsidRPr="00D461F2" w:rsidRDefault="00D461F2" w:rsidP="00D461F2">
      <w:pPr>
        <w:spacing w:after="0"/>
        <w:jc w:val="left"/>
        <w:rPr>
          <w:rFonts w:eastAsiaTheme="minorHAnsi"/>
          <w:szCs w:val="24"/>
        </w:rPr>
      </w:pPr>
    </w:p>
    <w:p w14:paraId="37A25476" w14:textId="56563BA1" w:rsidR="00D461F2" w:rsidRDefault="00D461F2" w:rsidP="00D461F2">
      <w:pPr>
        <w:spacing w:after="0"/>
        <w:jc w:val="left"/>
        <w:rPr>
          <w:rFonts w:eastAsiaTheme="minorHAnsi"/>
          <w:szCs w:val="24"/>
        </w:rPr>
      </w:pPr>
    </w:p>
    <w:p w14:paraId="49F19487" w14:textId="77777777" w:rsidR="00E62D0F" w:rsidRPr="00D461F2" w:rsidRDefault="00E62D0F" w:rsidP="00D461F2">
      <w:pPr>
        <w:spacing w:after="0"/>
        <w:jc w:val="left"/>
        <w:rPr>
          <w:rFonts w:eastAsiaTheme="minorHAnsi"/>
          <w:szCs w:val="24"/>
        </w:rPr>
      </w:pPr>
    </w:p>
    <w:p w14:paraId="698EF4BA" w14:textId="77777777" w:rsidR="00D461F2" w:rsidRPr="00D461F2" w:rsidRDefault="00D461F2" w:rsidP="00D461F2">
      <w:pPr>
        <w:spacing w:after="0"/>
        <w:jc w:val="left"/>
        <w:rPr>
          <w:rFonts w:eastAsiaTheme="minorHAnsi"/>
          <w:szCs w:val="24"/>
        </w:rPr>
      </w:pPr>
    </w:p>
    <w:p w14:paraId="2C4F76D0" w14:textId="77777777" w:rsidR="00D461F2" w:rsidRPr="00D461F2" w:rsidRDefault="00D461F2" w:rsidP="00D461F2">
      <w:pPr>
        <w:spacing w:after="0"/>
        <w:jc w:val="left"/>
        <w:rPr>
          <w:rFonts w:eastAsiaTheme="minorHAnsi"/>
          <w:szCs w:val="24"/>
        </w:rPr>
      </w:pPr>
    </w:p>
    <w:p w14:paraId="24BFA9F1" w14:textId="07B69A30" w:rsidR="00E62D0F" w:rsidRPr="00E62D0F" w:rsidRDefault="00D461F2" w:rsidP="00D461F2">
      <w:pPr>
        <w:autoSpaceDE w:val="0"/>
        <w:autoSpaceDN w:val="0"/>
        <w:adjustRightInd w:val="0"/>
        <w:spacing w:after="0"/>
        <w:rPr>
          <w:rFonts w:eastAsia="Calibri"/>
          <w:szCs w:val="24"/>
        </w:rPr>
      </w:pPr>
      <w:r w:rsidRPr="00E62D0F">
        <w:rPr>
          <w:rFonts w:eastAsia="Calibri"/>
          <w:szCs w:val="24"/>
        </w:rPr>
        <w:t>[Name, Surname</w:t>
      </w:r>
      <w:r w:rsidR="00E62D0F" w:rsidRPr="00E62D0F">
        <w:rPr>
          <w:rFonts w:eastAsia="Calibri"/>
          <w:szCs w:val="24"/>
        </w:rPr>
        <w:t>]</w:t>
      </w:r>
    </w:p>
    <w:p w14:paraId="7F8DCAF9" w14:textId="0345CE86" w:rsidR="00D461F2" w:rsidRPr="00E62D0F" w:rsidRDefault="00E62D0F" w:rsidP="00D461F2">
      <w:pPr>
        <w:autoSpaceDE w:val="0"/>
        <w:autoSpaceDN w:val="0"/>
        <w:adjustRightInd w:val="0"/>
        <w:spacing w:after="0"/>
        <w:rPr>
          <w:rFonts w:eastAsia="Calibri"/>
          <w:szCs w:val="24"/>
        </w:rPr>
      </w:pPr>
      <w:r w:rsidRPr="00E62D0F">
        <w:rPr>
          <w:rFonts w:eastAsia="Calibri"/>
          <w:szCs w:val="24"/>
        </w:rPr>
        <w:t>[</w:t>
      </w:r>
      <w:r w:rsidR="00D461F2" w:rsidRPr="00E62D0F">
        <w:rPr>
          <w:rFonts w:eastAsia="Calibri"/>
          <w:szCs w:val="24"/>
        </w:rPr>
        <w:t>Position]</w:t>
      </w:r>
    </w:p>
    <w:p w14:paraId="33DC8C31" w14:textId="77777777" w:rsidR="0098002E" w:rsidRDefault="0098002E" w:rsidP="00710E79">
      <w:pPr>
        <w:pStyle w:val="Text1"/>
        <w:spacing w:after="120"/>
        <w:ind w:left="0"/>
        <w:rPr>
          <w:szCs w:val="24"/>
        </w:rPr>
      </w:pPr>
    </w:p>
    <w:p w14:paraId="59BBAD53" w14:textId="77777777" w:rsidR="00C95F28" w:rsidRPr="00C95F28" w:rsidRDefault="00C95F28" w:rsidP="00C95F28"/>
    <w:p w14:paraId="4D0F5C21" w14:textId="77777777" w:rsidR="00C95F28" w:rsidRPr="00C95F28" w:rsidRDefault="00C95F28" w:rsidP="00C95F28"/>
    <w:p w14:paraId="23BC55F3" w14:textId="77777777" w:rsidR="00C95F28" w:rsidRDefault="00C95F28" w:rsidP="00C95F28">
      <w:pPr>
        <w:rPr>
          <w:szCs w:val="24"/>
        </w:rPr>
      </w:pPr>
    </w:p>
    <w:p w14:paraId="4B36E08D" w14:textId="135166AE" w:rsidR="00C95F28" w:rsidRPr="00C95F28" w:rsidRDefault="00C95F28" w:rsidP="00C95F28">
      <w:pPr>
        <w:tabs>
          <w:tab w:val="left" w:pos="2460"/>
        </w:tabs>
      </w:pPr>
      <w:r>
        <w:tab/>
      </w:r>
    </w:p>
    <w:sectPr w:rsidR="00C95F28" w:rsidRPr="00C95F28" w:rsidSect="00DD2BEB">
      <w:pgSz w:w="11906" w:h="16838"/>
      <w:pgMar w:top="1020" w:right="1701" w:bottom="1020" w:left="1587" w:header="601" w:footer="9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B987FB" w14:textId="77777777" w:rsidR="004A605C" w:rsidRDefault="004A605C" w:rsidP="00AF5356">
      <w:pPr>
        <w:spacing w:after="0"/>
      </w:pPr>
      <w:r>
        <w:separator/>
      </w:r>
    </w:p>
  </w:endnote>
  <w:endnote w:type="continuationSeparator" w:id="0">
    <w:p w14:paraId="434F29C7" w14:textId="77777777" w:rsidR="004A605C" w:rsidRDefault="004A605C" w:rsidP="00AF5356">
      <w:pPr>
        <w:spacing w:after="0"/>
      </w:pPr>
      <w:r>
        <w:continuationSeparator/>
      </w:r>
    </w:p>
  </w:endnote>
  <w:endnote w:type="continuationNotice" w:id="1">
    <w:p w14:paraId="7D1BBEB9" w14:textId="77777777" w:rsidR="001058D6" w:rsidRDefault="001058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7BEC8" w14:textId="77777777" w:rsidR="004A605C" w:rsidRDefault="004A605C" w:rsidP="00AF5356">
      <w:pPr>
        <w:spacing w:after="0"/>
      </w:pPr>
      <w:r>
        <w:separator/>
      </w:r>
    </w:p>
  </w:footnote>
  <w:footnote w:type="continuationSeparator" w:id="0">
    <w:p w14:paraId="07CAFFE9" w14:textId="77777777" w:rsidR="004A605C" w:rsidRDefault="004A605C" w:rsidP="00AF5356">
      <w:pPr>
        <w:spacing w:after="0"/>
      </w:pPr>
      <w:r>
        <w:continuationSeparator/>
      </w:r>
    </w:p>
  </w:footnote>
  <w:footnote w:type="continuationNotice" w:id="1">
    <w:p w14:paraId="1A785896" w14:textId="77777777" w:rsidR="001058D6" w:rsidRDefault="001058D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B7078B"/>
    <w:multiLevelType w:val="hybridMultilevel"/>
    <w:tmpl w:val="42E6C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A8F4AFB"/>
    <w:multiLevelType w:val="hybridMultilevel"/>
    <w:tmpl w:val="221AA5DE"/>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2AD1F58"/>
    <w:multiLevelType w:val="hybridMultilevel"/>
    <w:tmpl w:val="ADB6A32A"/>
    <w:lvl w:ilvl="0" w:tplc="08090001">
      <w:start w:val="1"/>
      <w:numFmt w:val="bullet"/>
      <w:lvlText w:val=""/>
      <w:lvlJc w:val="left"/>
      <w:pPr>
        <w:ind w:left="1202" w:hanging="360"/>
      </w:pPr>
      <w:rPr>
        <w:rFonts w:ascii="Symbol" w:hAnsi="Symbol" w:hint="default"/>
      </w:rPr>
    </w:lvl>
    <w:lvl w:ilvl="1" w:tplc="017418C8">
      <w:numFmt w:val="bullet"/>
      <w:lvlText w:val="•"/>
      <w:lvlJc w:val="left"/>
      <w:pPr>
        <w:ind w:left="1922" w:hanging="360"/>
      </w:pPr>
      <w:rPr>
        <w:rFonts w:ascii="Times New Roman" w:eastAsia="Times New Roman" w:hAnsi="Times New Roman" w:cs="Times New Roman"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7"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8" w15:restartNumberingAfterBreak="0">
    <w:nsid w:val="1E543E19"/>
    <w:multiLevelType w:val="hybridMultilevel"/>
    <w:tmpl w:val="E58EFFB4"/>
    <w:lvl w:ilvl="0" w:tplc="08090001">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9" w15:restartNumberingAfterBreak="0">
    <w:nsid w:val="23D1483D"/>
    <w:multiLevelType w:val="hybridMultilevel"/>
    <w:tmpl w:val="221AA5DE"/>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1" w15:restartNumberingAfterBreak="0">
    <w:nsid w:val="26AC45A4"/>
    <w:multiLevelType w:val="hybridMultilevel"/>
    <w:tmpl w:val="B50AD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924D29"/>
    <w:multiLevelType w:val="hybridMultilevel"/>
    <w:tmpl w:val="BF081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D6F8A"/>
    <w:multiLevelType w:val="hybridMultilevel"/>
    <w:tmpl w:val="9E0A5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5" w15:restartNumberingAfterBreak="0">
    <w:nsid w:val="2CF603F9"/>
    <w:multiLevelType w:val="hybridMultilevel"/>
    <w:tmpl w:val="39CA480E"/>
    <w:lvl w:ilvl="0" w:tplc="08090001">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16"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0C65A75"/>
    <w:multiLevelType w:val="hybridMultilevel"/>
    <w:tmpl w:val="221AA5DE"/>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CE1D55"/>
    <w:multiLevelType w:val="hybridMultilevel"/>
    <w:tmpl w:val="02DE5778"/>
    <w:name w:val="LegalNumParListTemplate3"/>
    <w:lvl w:ilvl="0" w:tplc="D49AC38C">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0" w15:restartNumberingAfterBreak="0">
    <w:nsid w:val="3D4B16E2"/>
    <w:multiLevelType w:val="hybridMultilevel"/>
    <w:tmpl w:val="039E1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AA72D2"/>
    <w:multiLevelType w:val="hybridMultilevel"/>
    <w:tmpl w:val="76B69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9D23DEC"/>
    <w:multiLevelType w:val="singleLevel"/>
    <w:tmpl w:val="5B38DB6E"/>
    <w:name w:val="LegalNumParListTemplate"/>
    <w:lvl w:ilvl="0">
      <w:start w:val="1"/>
      <w:numFmt w:val="decimal"/>
      <w:lvlText w:val="%1."/>
      <w:lvlJc w:val="left"/>
      <w:pPr>
        <w:tabs>
          <w:tab w:val="num" w:pos="476"/>
        </w:tabs>
        <w:ind w:left="476" w:hanging="476"/>
      </w:pPr>
    </w:lvl>
  </w:abstractNum>
  <w:abstractNum w:abstractNumId="27"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B4257DD"/>
    <w:multiLevelType w:val="hybridMultilevel"/>
    <w:tmpl w:val="221AA5DE"/>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0" w15:restartNumberingAfterBreak="0">
    <w:nsid w:val="5ACF7318"/>
    <w:multiLevelType w:val="hybridMultilevel"/>
    <w:tmpl w:val="5026170C"/>
    <w:lvl w:ilvl="0" w:tplc="08090001">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31" w15:restartNumberingAfterBreak="0">
    <w:nsid w:val="5D927083"/>
    <w:multiLevelType w:val="hybridMultilevel"/>
    <w:tmpl w:val="221AA5DE"/>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EBC2301"/>
    <w:multiLevelType w:val="hybridMultilevel"/>
    <w:tmpl w:val="4B682F0C"/>
    <w:lvl w:ilvl="0" w:tplc="163A2DB2">
      <w:start w:val="1"/>
      <w:numFmt w:val="decimal"/>
      <w:lvlText w:val="%1."/>
      <w:lvlJc w:val="left"/>
      <w:pPr>
        <w:ind w:left="842" w:hanging="360"/>
      </w:pPr>
      <w:rPr>
        <w:rFonts w:hint="default"/>
      </w:r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33" w15:restartNumberingAfterBreak="0">
    <w:nsid w:val="5F2B5104"/>
    <w:multiLevelType w:val="hybridMultilevel"/>
    <w:tmpl w:val="97147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BB3881"/>
    <w:multiLevelType w:val="hybridMultilevel"/>
    <w:tmpl w:val="E7A64994"/>
    <w:lvl w:ilvl="0" w:tplc="08090001">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35" w15:restartNumberingAfterBreak="0">
    <w:nsid w:val="61182A5F"/>
    <w:multiLevelType w:val="hybridMultilevel"/>
    <w:tmpl w:val="68C4AA56"/>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6"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7"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8"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9" w15:restartNumberingAfterBreak="0">
    <w:nsid w:val="6C5C5BBC"/>
    <w:multiLevelType w:val="hybridMultilevel"/>
    <w:tmpl w:val="030E9D6E"/>
    <w:lvl w:ilvl="0" w:tplc="0809000F">
      <w:start w:val="1"/>
      <w:numFmt w:val="decimal"/>
      <w:lvlText w:val="%1."/>
      <w:lvlJc w:val="left"/>
      <w:pPr>
        <w:ind w:left="1202" w:hanging="360"/>
      </w:pPr>
    </w:lvl>
    <w:lvl w:ilvl="1" w:tplc="08090019" w:tentative="1">
      <w:start w:val="1"/>
      <w:numFmt w:val="lowerLetter"/>
      <w:lvlText w:val="%2."/>
      <w:lvlJc w:val="left"/>
      <w:pPr>
        <w:ind w:left="1922" w:hanging="360"/>
      </w:pPr>
    </w:lvl>
    <w:lvl w:ilvl="2" w:tplc="0809001B" w:tentative="1">
      <w:start w:val="1"/>
      <w:numFmt w:val="lowerRoman"/>
      <w:lvlText w:val="%3."/>
      <w:lvlJc w:val="right"/>
      <w:pPr>
        <w:ind w:left="2642" w:hanging="180"/>
      </w:pPr>
    </w:lvl>
    <w:lvl w:ilvl="3" w:tplc="0809000F" w:tentative="1">
      <w:start w:val="1"/>
      <w:numFmt w:val="decimal"/>
      <w:lvlText w:val="%4."/>
      <w:lvlJc w:val="left"/>
      <w:pPr>
        <w:ind w:left="3362" w:hanging="360"/>
      </w:pPr>
    </w:lvl>
    <w:lvl w:ilvl="4" w:tplc="08090019" w:tentative="1">
      <w:start w:val="1"/>
      <w:numFmt w:val="lowerLetter"/>
      <w:lvlText w:val="%5."/>
      <w:lvlJc w:val="left"/>
      <w:pPr>
        <w:ind w:left="4082" w:hanging="360"/>
      </w:pPr>
    </w:lvl>
    <w:lvl w:ilvl="5" w:tplc="0809001B" w:tentative="1">
      <w:start w:val="1"/>
      <w:numFmt w:val="lowerRoman"/>
      <w:lvlText w:val="%6."/>
      <w:lvlJc w:val="right"/>
      <w:pPr>
        <w:ind w:left="4802" w:hanging="180"/>
      </w:pPr>
    </w:lvl>
    <w:lvl w:ilvl="6" w:tplc="0809000F" w:tentative="1">
      <w:start w:val="1"/>
      <w:numFmt w:val="decimal"/>
      <w:lvlText w:val="%7."/>
      <w:lvlJc w:val="left"/>
      <w:pPr>
        <w:ind w:left="5522" w:hanging="360"/>
      </w:pPr>
    </w:lvl>
    <w:lvl w:ilvl="7" w:tplc="08090019" w:tentative="1">
      <w:start w:val="1"/>
      <w:numFmt w:val="lowerLetter"/>
      <w:lvlText w:val="%8."/>
      <w:lvlJc w:val="left"/>
      <w:pPr>
        <w:ind w:left="6242" w:hanging="360"/>
      </w:pPr>
    </w:lvl>
    <w:lvl w:ilvl="8" w:tplc="0809001B" w:tentative="1">
      <w:start w:val="1"/>
      <w:numFmt w:val="lowerRoman"/>
      <w:lvlText w:val="%9."/>
      <w:lvlJc w:val="right"/>
      <w:pPr>
        <w:ind w:left="6962" w:hanging="180"/>
      </w:pPr>
    </w:lvl>
  </w:abstractNum>
  <w:abstractNum w:abstractNumId="4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1" w15:restartNumberingAfterBreak="0">
    <w:nsid w:val="72C82BF2"/>
    <w:multiLevelType w:val="hybridMultilevel"/>
    <w:tmpl w:val="4CC6D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C83B31"/>
    <w:multiLevelType w:val="hybridMultilevel"/>
    <w:tmpl w:val="0AA49C7C"/>
    <w:lvl w:ilvl="0" w:tplc="08090001">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43" w15:restartNumberingAfterBreak="0">
    <w:nsid w:val="77333015"/>
    <w:multiLevelType w:val="hybridMultilevel"/>
    <w:tmpl w:val="EB9C3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B51BC2"/>
    <w:multiLevelType w:val="hybridMultilevel"/>
    <w:tmpl w:val="221AA5DE"/>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74453666">
    <w:abstractNumId w:val="1"/>
  </w:num>
  <w:num w:numId="2" w16cid:durableId="1776945650">
    <w:abstractNumId w:val="0"/>
  </w:num>
  <w:num w:numId="3" w16cid:durableId="763384771">
    <w:abstractNumId w:val="27"/>
  </w:num>
  <w:num w:numId="4" w16cid:durableId="145897584">
    <w:abstractNumId w:val="29"/>
  </w:num>
  <w:num w:numId="5" w16cid:durableId="392628131">
    <w:abstractNumId w:val="19"/>
  </w:num>
  <w:num w:numId="6" w16cid:durableId="1605264775">
    <w:abstractNumId w:val="14"/>
  </w:num>
  <w:num w:numId="7" w16cid:durableId="1879589524">
    <w:abstractNumId w:val="7"/>
  </w:num>
  <w:num w:numId="8" w16cid:durableId="168714134">
    <w:abstractNumId w:val="5"/>
  </w:num>
  <w:num w:numId="9" w16cid:durableId="1115828987">
    <w:abstractNumId w:val="36"/>
  </w:num>
  <w:num w:numId="10" w16cid:durableId="518205945">
    <w:abstractNumId w:val="38"/>
  </w:num>
  <w:num w:numId="11" w16cid:durableId="414670187">
    <w:abstractNumId w:val="37"/>
  </w:num>
  <w:num w:numId="12" w16cid:durableId="25255608">
    <w:abstractNumId w:val="40"/>
  </w:num>
  <w:num w:numId="13" w16cid:durableId="1437824746">
    <w:abstractNumId w:val="10"/>
  </w:num>
  <w:num w:numId="14" w16cid:durableId="1045249757">
    <w:abstractNumId w:val="22"/>
  </w:num>
  <w:num w:numId="15" w16cid:durableId="1446923910">
    <w:abstractNumId w:val="24"/>
  </w:num>
  <w:num w:numId="16" w16cid:durableId="36663693">
    <w:abstractNumId w:val="23"/>
  </w:num>
  <w:num w:numId="17" w16cid:durableId="620577818">
    <w:abstractNumId w:val="3"/>
  </w:num>
  <w:num w:numId="18" w16cid:durableId="194390874">
    <w:abstractNumId w:val="25"/>
  </w:num>
  <w:num w:numId="19" w16cid:durableId="1618755991">
    <w:abstractNumId w:val="16"/>
  </w:num>
  <w:num w:numId="20" w16cid:durableId="360132286">
    <w:abstractNumId w:val="8"/>
  </w:num>
  <w:num w:numId="21" w16cid:durableId="975334268">
    <w:abstractNumId w:val="42"/>
  </w:num>
  <w:num w:numId="22" w16cid:durableId="2000575689">
    <w:abstractNumId w:val="44"/>
  </w:num>
  <w:num w:numId="23" w16cid:durableId="1926721024">
    <w:abstractNumId w:val="4"/>
  </w:num>
  <w:num w:numId="24" w16cid:durableId="427779577">
    <w:abstractNumId w:val="34"/>
  </w:num>
  <w:num w:numId="25" w16cid:durableId="1398555140">
    <w:abstractNumId w:val="15"/>
  </w:num>
  <w:num w:numId="26" w16cid:durableId="1334411160">
    <w:abstractNumId w:val="9"/>
  </w:num>
  <w:num w:numId="27" w16cid:durableId="1408109477">
    <w:abstractNumId w:val="35"/>
  </w:num>
  <w:num w:numId="28" w16cid:durableId="1412197947">
    <w:abstractNumId w:val="20"/>
  </w:num>
  <w:num w:numId="29" w16cid:durableId="1774283031">
    <w:abstractNumId w:val="41"/>
  </w:num>
  <w:num w:numId="30" w16cid:durableId="449591546">
    <w:abstractNumId w:val="31"/>
  </w:num>
  <w:num w:numId="31" w16cid:durableId="131951077">
    <w:abstractNumId w:val="17"/>
  </w:num>
  <w:num w:numId="32" w16cid:durableId="736241135">
    <w:abstractNumId w:val="6"/>
  </w:num>
  <w:num w:numId="33" w16cid:durableId="1769808767">
    <w:abstractNumId w:val="28"/>
  </w:num>
  <w:num w:numId="34" w16cid:durableId="1673220712">
    <w:abstractNumId w:val="30"/>
  </w:num>
  <w:num w:numId="35" w16cid:durableId="29720511">
    <w:abstractNumId w:val="33"/>
  </w:num>
  <w:num w:numId="36" w16cid:durableId="1492868141">
    <w:abstractNumId w:val="2"/>
  </w:num>
  <w:num w:numId="37" w16cid:durableId="183911333">
    <w:abstractNumId w:val="18"/>
  </w:num>
  <w:num w:numId="38" w16cid:durableId="753553941">
    <w:abstractNumId w:val="12"/>
  </w:num>
  <w:num w:numId="39" w16cid:durableId="745421887">
    <w:abstractNumId w:val="21"/>
  </w:num>
  <w:num w:numId="40" w16cid:durableId="1892031371">
    <w:abstractNumId w:val="13"/>
  </w:num>
  <w:num w:numId="41" w16cid:durableId="1340279734">
    <w:abstractNumId w:val="11"/>
  </w:num>
  <w:num w:numId="42" w16cid:durableId="650523566">
    <w:abstractNumId w:val="27"/>
  </w:num>
  <w:num w:numId="43" w16cid:durableId="1430929866">
    <w:abstractNumId w:val="27"/>
  </w:num>
  <w:num w:numId="44" w16cid:durableId="1480271556">
    <w:abstractNumId w:val="27"/>
  </w:num>
  <w:num w:numId="45" w16cid:durableId="1659458071">
    <w:abstractNumId w:val="39"/>
  </w:num>
  <w:num w:numId="46" w16cid:durableId="476069597">
    <w:abstractNumId w:val="32"/>
  </w:num>
  <w:num w:numId="47" w16cid:durableId="609052237">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T"/>
  </w:docVars>
  <w:rsids>
    <w:rsidRoot w:val="00AF5356"/>
    <w:rsid w:val="0002486C"/>
    <w:rsid w:val="000334DE"/>
    <w:rsid w:val="00065667"/>
    <w:rsid w:val="00075466"/>
    <w:rsid w:val="00081211"/>
    <w:rsid w:val="000818DC"/>
    <w:rsid w:val="0008386D"/>
    <w:rsid w:val="000B7F9B"/>
    <w:rsid w:val="000F726A"/>
    <w:rsid w:val="000F75B1"/>
    <w:rsid w:val="00104F57"/>
    <w:rsid w:val="001058D6"/>
    <w:rsid w:val="00122D1B"/>
    <w:rsid w:val="0014716F"/>
    <w:rsid w:val="00151FA5"/>
    <w:rsid w:val="0015235B"/>
    <w:rsid w:val="00163DCA"/>
    <w:rsid w:val="0017411D"/>
    <w:rsid w:val="00197865"/>
    <w:rsid w:val="001A48FD"/>
    <w:rsid w:val="001B6D5D"/>
    <w:rsid w:val="001E0DA8"/>
    <w:rsid w:val="001F0663"/>
    <w:rsid w:val="0020310B"/>
    <w:rsid w:val="00217BAB"/>
    <w:rsid w:val="00227F18"/>
    <w:rsid w:val="00236C1B"/>
    <w:rsid w:val="00242EC7"/>
    <w:rsid w:val="00267FBB"/>
    <w:rsid w:val="002705B6"/>
    <w:rsid w:val="002809E2"/>
    <w:rsid w:val="00284D21"/>
    <w:rsid w:val="00287427"/>
    <w:rsid w:val="0028790E"/>
    <w:rsid w:val="002A0203"/>
    <w:rsid w:val="002A0F19"/>
    <w:rsid w:val="002A777D"/>
    <w:rsid w:val="002C404B"/>
    <w:rsid w:val="002C4E6D"/>
    <w:rsid w:val="002D70EE"/>
    <w:rsid w:val="002E15C1"/>
    <w:rsid w:val="002E428C"/>
    <w:rsid w:val="00304C78"/>
    <w:rsid w:val="00311C00"/>
    <w:rsid w:val="00324006"/>
    <w:rsid w:val="00324422"/>
    <w:rsid w:val="00374078"/>
    <w:rsid w:val="003807E4"/>
    <w:rsid w:val="003829F6"/>
    <w:rsid w:val="003A0006"/>
    <w:rsid w:val="003A6272"/>
    <w:rsid w:val="003C034F"/>
    <w:rsid w:val="003C1509"/>
    <w:rsid w:val="003C3258"/>
    <w:rsid w:val="003C4EFD"/>
    <w:rsid w:val="003E2EA4"/>
    <w:rsid w:val="003E41DF"/>
    <w:rsid w:val="003F7DEA"/>
    <w:rsid w:val="004053FC"/>
    <w:rsid w:val="00412F80"/>
    <w:rsid w:val="004211C1"/>
    <w:rsid w:val="00425711"/>
    <w:rsid w:val="004360F4"/>
    <w:rsid w:val="00453C20"/>
    <w:rsid w:val="00466F96"/>
    <w:rsid w:val="00475953"/>
    <w:rsid w:val="004A1EFF"/>
    <w:rsid w:val="004A605C"/>
    <w:rsid w:val="004A6440"/>
    <w:rsid w:val="004A7BF8"/>
    <w:rsid w:val="004C4722"/>
    <w:rsid w:val="004C499D"/>
    <w:rsid w:val="004C55AA"/>
    <w:rsid w:val="00505E5E"/>
    <w:rsid w:val="00517B4C"/>
    <w:rsid w:val="005239A7"/>
    <w:rsid w:val="00526290"/>
    <w:rsid w:val="00526AB5"/>
    <w:rsid w:val="005377A3"/>
    <w:rsid w:val="00541B99"/>
    <w:rsid w:val="00544092"/>
    <w:rsid w:val="00546A50"/>
    <w:rsid w:val="0056200E"/>
    <w:rsid w:val="005A3A59"/>
    <w:rsid w:val="005A4008"/>
    <w:rsid w:val="005B2874"/>
    <w:rsid w:val="005C7824"/>
    <w:rsid w:val="006002C2"/>
    <w:rsid w:val="00607E36"/>
    <w:rsid w:val="006125ED"/>
    <w:rsid w:val="0062053B"/>
    <w:rsid w:val="00625C8C"/>
    <w:rsid w:val="0063037D"/>
    <w:rsid w:val="00643D8A"/>
    <w:rsid w:val="006446F1"/>
    <w:rsid w:val="00644E2D"/>
    <w:rsid w:val="00662788"/>
    <w:rsid w:val="006638FB"/>
    <w:rsid w:val="00663F3F"/>
    <w:rsid w:val="00682DBE"/>
    <w:rsid w:val="00687830"/>
    <w:rsid w:val="006C6FAC"/>
    <w:rsid w:val="006F24A1"/>
    <w:rsid w:val="006F4305"/>
    <w:rsid w:val="006F5E65"/>
    <w:rsid w:val="007029B8"/>
    <w:rsid w:val="0070368C"/>
    <w:rsid w:val="00706A23"/>
    <w:rsid w:val="00710E79"/>
    <w:rsid w:val="00721F30"/>
    <w:rsid w:val="00734F66"/>
    <w:rsid w:val="00741BD2"/>
    <w:rsid w:val="00746319"/>
    <w:rsid w:val="00755A98"/>
    <w:rsid w:val="00762E8C"/>
    <w:rsid w:val="00763982"/>
    <w:rsid w:val="00764185"/>
    <w:rsid w:val="0076526A"/>
    <w:rsid w:val="00772121"/>
    <w:rsid w:val="007771DE"/>
    <w:rsid w:val="00785EBB"/>
    <w:rsid w:val="00786433"/>
    <w:rsid w:val="007A1C89"/>
    <w:rsid w:val="007B2D06"/>
    <w:rsid w:val="007B6CAA"/>
    <w:rsid w:val="007C0028"/>
    <w:rsid w:val="007C5ED2"/>
    <w:rsid w:val="007E4F00"/>
    <w:rsid w:val="007E5EDD"/>
    <w:rsid w:val="007F1BC5"/>
    <w:rsid w:val="007F39BB"/>
    <w:rsid w:val="007F5132"/>
    <w:rsid w:val="007F5638"/>
    <w:rsid w:val="007F66EB"/>
    <w:rsid w:val="007F7C96"/>
    <w:rsid w:val="00805399"/>
    <w:rsid w:val="00823E7E"/>
    <w:rsid w:val="00844A04"/>
    <w:rsid w:val="00865E70"/>
    <w:rsid w:val="008671E3"/>
    <w:rsid w:val="00870AED"/>
    <w:rsid w:val="00876C0E"/>
    <w:rsid w:val="008B7CDE"/>
    <w:rsid w:val="008D0AFF"/>
    <w:rsid w:val="008D0F4C"/>
    <w:rsid w:val="008E1E61"/>
    <w:rsid w:val="008E227A"/>
    <w:rsid w:val="008F027D"/>
    <w:rsid w:val="008F10B7"/>
    <w:rsid w:val="009026DA"/>
    <w:rsid w:val="00940F04"/>
    <w:rsid w:val="00963576"/>
    <w:rsid w:val="00967928"/>
    <w:rsid w:val="009727F0"/>
    <w:rsid w:val="009775BD"/>
    <w:rsid w:val="0098002E"/>
    <w:rsid w:val="00984255"/>
    <w:rsid w:val="009A0840"/>
    <w:rsid w:val="009A2F83"/>
    <w:rsid w:val="009A769D"/>
    <w:rsid w:val="009B14AF"/>
    <w:rsid w:val="009B382A"/>
    <w:rsid w:val="009B44A2"/>
    <w:rsid w:val="009D04EB"/>
    <w:rsid w:val="009E0B32"/>
    <w:rsid w:val="009E3BFE"/>
    <w:rsid w:val="009F1B53"/>
    <w:rsid w:val="00A165C3"/>
    <w:rsid w:val="00A23531"/>
    <w:rsid w:val="00A26AA4"/>
    <w:rsid w:val="00A32FF9"/>
    <w:rsid w:val="00A339F0"/>
    <w:rsid w:val="00A42CA9"/>
    <w:rsid w:val="00A47E34"/>
    <w:rsid w:val="00A52204"/>
    <w:rsid w:val="00A522AC"/>
    <w:rsid w:val="00A54B75"/>
    <w:rsid w:val="00A57148"/>
    <w:rsid w:val="00A6551D"/>
    <w:rsid w:val="00AC3A4E"/>
    <w:rsid w:val="00AD40FE"/>
    <w:rsid w:val="00AE13AC"/>
    <w:rsid w:val="00AF0CB2"/>
    <w:rsid w:val="00AF5356"/>
    <w:rsid w:val="00B0027B"/>
    <w:rsid w:val="00B210AE"/>
    <w:rsid w:val="00B3001A"/>
    <w:rsid w:val="00B50C64"/>
    <w:rsid w:val="00B8105D"/>
    <w:rsid w:val="00B816FD"/>
    <w:rsid w:val="00B84386"/>
    <w:rsid w:val="00B862B4"/>
    <w:rsid w:val="00BA2752"/>
    <w:rsid w:val="00BA275F"/>
    <w:rsid w:val="00BB41CF"/>
    <w:rsid w:val="00BB71B7"/>
    <w:rsid w:val="00BD63FD"/>
    <w:rsid w:val="00C12B6C"/>
    <w:rsid w:val="00C214A8"/>
    <w:rsid w:val="00C40DA3"/>
    <w:rsid w:val="00C421BE"/>
    <w:rsid w:val="00C421D6"/>
    <w:rsid w:val="00C47FF5"/>
    <w:rsid w:val="00C515DE"/>
    <w:rsid w:val="00C635C3"/>
    <w:rsid w:val="00C70A09"/>
    <w:rsid w:val="00C73A29"/>
    <w:rsid w:val="00C87323"/>
    <w:rsid w:val="00C9466E"/>
    <w:rsid w:val="00C95F28"/>
    <w:rsid w:val="00CC134F"/>
    <w:rsid w:val="00CD34C0"/>
    <w:rsid w:val="00D168AA"/>
    <w:rsid w:val="00D17AFC"/>
    <w:rsid w:val="00D2759D"/>
    <w:rsid w:val="00D30D27"/>
    <w:rsid w:val="00D35DF6"/>
    <w:rsid w:val="00D45A22"/>
    <w:rsid w:val="00D461F2"/>
    <w:rsid w:val="00D46343"/>
    <w:rsid w:val="00D6531B"/>
    <w:rsid w:val="00D7384F"/>
    <w:rsid w:val="00D90A33"/>
    <w:rsid w:val="00D95826"/>
    <w:rsid w:val="00DA6946"/>
    <w:rsid w:val="00DB20BA"/>
    <w:rsid w:val="00DB2F65"/>
    <w:rsid w:val="00DD2BEB"/>
    <w:rsid w:val="00DE29DA"/>
    <w:rsid w:val="00DF5F7F"/>
    <w:rsid w:val="00E10B2B"/>
    <w:rsid w:val="00E1494E"/>
    <w:rsid w:val="00E1675A"/>
    <w:rsid w:val="00E17C63"/>
    <w:rsid w:val="00E324A4"/>
    <w:rsid w:val="00E33F53"/>
    <w:rsid w:val="00E50C22"/>
    <w:rsid w:val="00E519D0"/>
    <w:rsid w:val="00E571C3"/>
    <w:rsid w:val="00E62D0F"/>
    <w:rsid w:val="00E871C0"/>
    <w:rsid w:val="00E97D3B"/>
    <w:rsid w:val="00EA4459"/>
    <w:rsid w:val="00EA4D9B"/>
    <w:rsid w:val="00ED580E"/>
    <w:rsid w:val="00ED69C0"/>
    <w:rsid w:val="00EF19DF"/>
    <w:rsid w:val="00F04348"/>
    <w:rsid w:val="00F24523"/>
    <w:rsid w:val="00F61655"/>
    <w:rsid w:val="00F6334D"/>
    <w:rsid w:val="00F67CDA"/>
    <w:rsid w:val="00F76D84"/>
    <w:rsid w:val="00F81CB6"/>
    <w:rsid w:val="00F83B9A"/>
    <w:rsid w:val="00F95B30"/>
    <w:rsid w:val="00FA3EE0"/>
    <w:rsid w:val="00FB3D0F"/>
    <w:rsid w:val="00FE3B65"/>
    <w:rsid w:val="00FF59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B08354"/>
  <w15:docId w15:val="{9F7A74AC-181A-4EE1-85C5-7491D2AB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sz w:val="24"/>
      <w:lang w:eastAsia="en-US"/>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uiPriority w:val="6"/>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character" w:customStyle="1" w:styleId="FooterChar">
    <w:name w:val="Footer Char"/>
    <w:basedOn w:val="DefaultParagraphFont"/>
    <w:link w:val="Footer"/>
    <w:uiPriority w:val="99"/>
    <w:locked/>
    <w:rsid w:val="00AF5356"/>
    <w:rPr>
      <w:rFonts w:ascii="Arial" w:hAnsi="Arial"/>
      <w:sz w:val="16"/>
      <w:lang w:eastAsia="en-US"/>
    </w:rPr>
  </w:style>
  <w:style w:type="character" w:customStyle="1" w:styleId="DateChar">
    <w:name w:val="Date Char"/>
    <w:basedOn w:val="DefaultParagraphFont"/>
    <w:link w:val="Date"/>
    <w:uiPriority w:val="99"/>
    <w:locked/>
    <w:rsid w:val="00AF5356"/>
    <w:rPr>
      <w:sz w:val="24"/>
      <w:lang w:eastAsia="en-US"/>
    </w:rPr>
  </w:style>
  <w:style w:type="character" w:customStyle="1" w:styleId="SignatureChar">
    <w:name w:val="Signature Char"/>
    <w:basedOn w:val="DefaultParagraphFont"/>
    <w:link w:val="Signature"/>
    <w:uiPriority w:val="99"/>
    <w:locked/>
    <w:rsid w:val="00AF5356"/>
    <w:rPr>
      <w:sz w:val="24"/>
      <w:lang w:eastAsia="en-US"/>
    </w:rPr>
  </w:style>
  <w:style w:type="paragraph" w:customStyle="1" w:styleId="ZCom">
    <w:name w:val="Z_Com"/>
    <w:basedOn w:val="Normal"/>
    <w:next w:val="ZDGName"/>
    <w:uiPriority w:val="99"/>
    <w:rsid w:val="00AF5356"/>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rsid w:val="00AF5356"/>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locked/>
    <w:rsid w:val="00AF5356"/>
    <w:rPr>
      <w:sz w:val="24"/>
      <w:lang w:eastAsia="en-US"/>
    </w:rPr>
  </w:style>
  <w:style w:type="paragraph" w:styleId="BalloonText">
    <w:name w:val="Balloon Text"/>
    <w:basedOn w:val="Normal"/>
    <w:link w:val="BalloonTextChar"/>
    <w:uiPriority w:val="99"/>
    <w:semiHidden/>
    <w:unhideWhenUsed/>
    <w:rsid w:val="00AF535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356"/>
    <w:rPr>
      <w:rFonts w:ascii="Tahoma" w:hAnsi="Tahoma" w:cs="Tahoma"/>
      <w:sz w:val="16"/>
      <w:szCs w:val="16"/>
      <w:lang w:eastAsia="en-US"/>
    </w:rPr>
  </w:style>
  <w:style w:type="character" w:customStyle="1" w:styleId="Heading1Char">
    <w:name w:val="Heading 1 Char"/>
    <w:basedOn w:val="DefaultParagraphFont"/>
    <w:link w:val="Heading1"/>
    <w:rsid w:val="003807E4"/>
    <w:rPr>
      <w:b/>
      <w:smallCaps/>
      <w:sz w:val="24"/>
      <w:lang w:eastAsia="en-US"/>
    </w:rPr>
  </w:style>
  <w:style w:type="character" w:customStyle="1" w:styleId="SubtitleChar">
    <w:name w:val="Subtitle Char"/>
    <w:basedOn w:val="DefaultParagraphFont"/>
    <w:link w:val="Subtitle"/>
    <w:uiPriority w:val="99"/>
    <w:rsid w:val="003807E4"/>
    <w:rPr>
      <w:rFonts w:ascii="Arial" w:hAnsi="Arial"/>
      <w:sz w:val="24"/>
      <w:lang w:eastAsia="en-US"/>
    </w:rPr>
  </w:style>
  <w:style w:type="paragraph" w:styleId="ListParagraph">
    <w:name w:val="List Paragraph"/>
    <w:basedOn w:val="Normal"/>
    <w:uiPriority w:val="34"/>
    <w:qFormat/>
    <w:rsid w:val="00A57148"/>
    <w:pPr>
      <w:ind w:left="720"/>
      <w:contextualSpacing/>
    </w:pPr>
  </w:style>
  <w:style w:type="character" w:styleId="Hyperlink">
    <w:name w:val="Hyperlink"/>
    <w:basedOn w:val="DefaultParagraphFont"/>
    <w:uiPriority w:val="99"/>
    <w:unhideWhenUsed/>
    <w:rsid w:val="00A57148"/>
    <w:rPr>
      <w:color w:val="0000FF"/>
      <w:u w:val="single"/>
    </w:rPr>
  </w:style>
  <w:style w:type="character" w:styleId="CommentReference">
    <w:name w:val="annotation reference"/>
    <w:basedOn w:val="DefaultParagraphFont"/>
    <w:uiPriority w:val="99"/>
    <w:semiHidden/>
    <w:unhideWhenUsed/>
    <w:rsid w:val="00546A50"/>
    <w:rPr>
      <w:sz w:val="16"/>
      <w:szCs w:val="16"/>
    </w:rPr>
  </w:style>
  <w:style w:type="character" w:customStyle="1" w:styleId="CommentTextChar">
    <w:name w:val="Comment Text Char"/>
    <w:basedOn w:val="DefaultParagraphFont"/>
    <w:link w:val="CommentText"/>
    <w:semiHidden/>
    <w:rsid w:val="00546A50"/>
    <w:rPr>
      <w:lang w:eastAsia="en-US"/>
    </w:rPr>
  </w:style>
  <w:style w:type="character" w:styleId="FootnoteReference">
    <w:name w:val="footnote reference"/>
    <w:basedOn w:val="DefaultParagraphFont"/>
    <w:uiPriority w:val="99"/>
    <w:semiHidden/>
    <w:unhideWhenUsed/>
    <w:rsid w:val="007F5638"/>
    <w:rPr>
      <w:vertAlign w:val="superscript"/>
    </w:rPr>
  </w:style>
  <w:style w:type="table" w:customStyle="1" w:styleId="ListTable3-Accent11">
    <w:name w:val="List Table 3 - Accent 11"/>
    <w:basedOn w:val="TableNormal"/>
    <w:uiPriority w:val="48"/>
    <w:rsid w:val="00AC3A4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NoSpacing">
    <w:name w:val="No Spacing"/>
    <w:uiPriority w:val="1"/>
    <w:qFormat/>
    <w:rsid w:val="00AC3A4E"/>
    <w:rPr>
      <w:sz w:val="24"/>
      <w:szCs w:val="24"/>
    </w:rPr>
  </w:style>
  <w:style w:type="paragraph" w:styleId="CommentSubject">
    <w:name w:val="annotation subject"/>
    <w:basedOn w:val="CommentText"/>
    <w:next w:val="CommentText"/>
    <w:link w:val="CommentSubjectChar"/>
    <w:uiPriority w:val="99"/>
    <w:semiHidden/>
    <w:unhideWhenUsed/>
    <w:rsid w:val="003E2EA4"/>
    <w:rPr>
      <w:b/>
      <w:bCs/>
    </w:rPr>
  </w:style>
  <w:style w:type="character" w:customStyle="1" w:styleId="CommentSubjectChar">
    <w:name w:val="Comment Subject Char"/>
    <w:basedOn w:val="CommentTextChar"/>
    <w:link w:val="CommentSubject"/>
    <w:uiPriority w:val="99"/>
    <w:semiHidden/>
    <w:rsid w:val="003E2EA4"/>
    <w:rPr>
      <w:b/>
      <w:bCs/>
      <w:lang w:eastAsia="en-US"/>
    </w:rPr>
  </w:style>
  <w:style w:type="table" w:styleId="TableGrid">
    <w:name w:val="Table Grid"/>
    <w:basedOn w:val="TableNormal"/>
    <w:uiPriority w:val="39"/>
    <w:rsid w:val="00D461F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020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7035249">
      <w:bodyDiv w:val="1"/>
      <w:marLeft w:val="0"/>
      <w:marRight w:val="0"/>
      <w:marTop w:val="0"/>
      <w:marBottom w:val="0"/>
      <w:divBdr>
        <w:top w:val="none" w:sz="0" w:space="0" w:color="auto"/>
        <w:left w:val="none" w:sz="0" w:space="0" w:color="auto"/>
        <w:bottom w:val="none" w:sz="0" w:space="0" w:color="auto"/>
        <w:right w:val="none" w:sz="0" w:space="0" w:color="auto"/>
      </w:divBdr>
    </w:div>
    <w:div w:id="978194999">
      <w:bodyDiv w:val="1"/>
      <w:marLeft w:val="0"/>
      <w:marRight w:val="0"/>
      <w:marTop w:val="0"/>
      <w:marBottom w:val="0"/>
      <w:divBdr>
        <w:top w:val="none" w:sz="0" w:space="0" w:color="auto"/>
        <w:left w:val="none" w:sz="0" w:space="0" w:color="auto"/>
        <w:bottom w:val="none" w:sz="0" w:space="0" w:color="auto"/>
        <w:right w:val="none" w:sz="0" w:space="0" w:color="auto"/>
      </w:divBdr>
    </w:div>
    <w:div w:id="1219050928">
      <w:bodyDiv w:val="1"/>
      <w:marLeft w:val="0"/>
      <w:marRight w:val="0"/>
      <w:marTop w:val="0"/>
      <w:marBottom w:val="0"/>
      <w:divBdr>
        <w:top w:val="none" w:sz="0" w:space="0" w:color="auto"/>
        <w:left w:val="none" w:sz="0" w:space="0" w:color="auto"/>
        <w:bottom w:val="none" w:sz="0" w:space="0" w:color="auto"/>
        <w:right w:val="none" w:sz="0" w:space="0" w:color="auto"/>
      </w:divBdr>
      <w:divsChild>
        <w:div w:id="106853319">
          <w:marLeft w:val="0"/>
          <w:marRight w:val="0"/>
          <w:marTop w:val="0"/>
          <w:marBottom w:val="0"/>
          <w:divBdr>
            <w:top w:val="none" w:sz="0" w:space="0" w:color="auto"/>
            <w:left w:val="none" w:sz="0" w:space="0" w:color="auto"/>
            <w:bottom w:val="none" w:sz="0" w:space="0" w:color="auto"/>
            <w:right w:val="none" w:sz="0" w:space="0" w:color="auto"/>
          </w:divBdr>
        </w:div>
        <w:div w:id="125969926">
          <w:marLeft w:val="0"/>
          <w:marRight w:val="0"/>
          <w:marTop w:val="0"/>
          <w:marBottom w:val="0"/>
          <w:divBdr>
            <w:top w:val="none" w:sz="0" w:space="0" w:color="auto"/>
            <w:left w:val="none" w:sz="0" w:space="0" w:color="auto"/>
            <w:bottom w:val="none" w:sz="0" w:space="0" w:color="auto"/>
            <w:right w:val="none" w:sz="0" w:space="0" w:color="auto"/>
          </w:divBdr>
        </w:div>
        <w:div w:id="240063223">
          <w:marLeft w:val="0"/>
          <w:marRight w:val="0"/>
          <w:marTop w:val="0"/>
          <w:marBottom w:val="0"/>
          <w:divBdr>
            <w:top w:val="none" w:sz="0" w:space="0" w:color="auto"/>
            <w:left w:val="none" w:sz="0" w:space="0" w:color="auto"/>
            <w:bottom w:val="none" w:sz="0" w:space="0" w:color="auto"/>
            <w:right w:val="none" w:sz="0" w:space="0" w:color="auto"/>
          </w:divBdr>
        </w:div>
        <w:div w:id="246810616">
          <w:marLeft w:val="0"/>
          <w:marRight w:val="0"/>
          <w:marTop w:val="0"/>
          <w:marBottom w:val="0"/>
          <w:divBdr>
            <w:top w:val="none" w:sz="0" w:space="0" w:color="auto"/>
            <w:left w:val="none" w:sz="0" w:space="0" w:color="auto"/>
            <w:bottom w:val="none" w:sz="0" w:space="0" w:color="auto"/>
            <w:right w:val="none" w:sz="0" w:space="0" w:color="auto"/>
          </w:divBdr>
        </w:div>
        <w:div w:id="328407565">
          <w:marLeft w:val="0"/>
          <w:marRight w:val="0"/>
          <w:marTop w:val="0"/>
          <w:marBottom w:val="0"/>
          <w:divBdr>
            <w:top w:val="none" w:sz="0" w:space="0" w:color="auto"/>
            <w:left w:val="none" w:sz="0" w:space="0" w:color="auto"/>
            <w:bottom w:val="none" w:sz="0" w:space="0" w:color="auto"/>
            <w:right w:val="none" w:sz="0" w:space="0" w:color="auto"/>
          </w:divBdr>
        </w:div>
        <w:div w:id="331685233">
          <w:marLeft w:val="0"/>
          <w:marRight w:val="0"/>
          <w:marTop w:val="0"/>
          <w:marBottom w:val="0"/>
          <w:divBdr>
            <w:top w:val="none" w:sz="0" w:space="0" w:color="auto"/>
            <w:left w:val="none" w:sz="0" w:space="0" w:color="auto"/>
            <w:bottom w:val="none" w:sz="0" w:space="0" w:color="auto"/>
            <w:right w:val="none" w:sz="0" w:space="0" w:color="auto"/>
          </w:divBdr>
        </w:div>
        <w:div w:id="348608910">
          <w:marLeft w:val="0"/>
          <w:marRight w:val="0"/>
          <w:marTop w:val="0"/>
          <w:marBottom w:val="0"/>
          <w:divBdr>
            <w:top w:val="none" w:sz="0" w:space="0" w:color="auto"/>
            <w:left w:val="none" w:sz="0" w:space="0" w:color="auto"/>
            <w:bottom w:val="none" w:sz="0" w:space="0" w:color="auto"/>
            <w:right w:val="none" w:sz="0" w:space="0" w:color="auto"/>
          </w:divBdr>
        </w:div>
        <w:div w:id="485559209">
          <w:marLeft w:val="0"/>
          <w:marRight w:val="0"/>
          <w:marTop w:val="0"/>
          <w:marBottom w:val="0"/>
          <w:divBdr>
            <w:top w:val="none" w:sz="0" w:space="0" w:color="auto"/>
            <w:left w:val="none" w:sz="0" w:space="0" w:color="auto"/>
            <w:bottom w:val="none" w:sz="0" w:space="0" w:color="auto"/>
            <w:right w:val="none" w:sz="0" w:space="0" w:color="auto"/>
          </w:divBdr>
        </w:div>
        <w:div w:id="551959700">
          <w:marLeft w:val="0"/>
          <w:marRight w:val="0"/>
          <w:marTop w:val="0"/>
          <w:marBottom w:val="0"/>
          <w:divBdr>
            <w:top w:val="none" w:sz="0" w:space="0" w:color="auto"/>
            <w:left w:val="none" w:sz="0" w:space="0" w:color="auto"/>
            <w:bottom w:val="none" w:sz="0" w:space="0" w:color="auto"/>
            <w:right w:val="none" w:sz="0" w:space="0" w:color="auto"/>
          </w:divBdr>
        </w:div>
        <w:div w:id="603733329">
          <w:marLeft w:val="0"/>
          <w:marRight w:val="0"/>
          <w:marTop w:val="0"/>
          <w:marBottom w:val="0"/>
          <w:divBdr>
            <w:top w:val="none" w:sz="0" w:space="0" w:color="auto"/>
            <w:left w:val="none" w:sz="0" w:space="0" w:color="auto"/>
            <w:bottom w:val="none" w:sz="0" w:space="0" w:color="auto"/>
            <w:right w:val="none" w:sz="0" w:space="0" w:color="auto"/>
          </w:divBdr>
        </w:div>
        <w:div w:id="660930757">
          <w:marLeft w:val="0"/>
          <w:marRight w:val="0"/>
          <w:marTop w:val="0"/>
          <w:marBottom w:val="0"/>
          <w:divBdr>
            <w:top w:val="none" w:sz="0" w:space="0" w:color="auto"/>
            <w:left w:val="none" w:sz="0" w:space="0" w:color="auto"/>
            <w:bottom w:val="none" w:sz="0" w:space="0" w:color="auto"/>
            <w:right w:val="none" w:sz="0" w:space="0" w:color="auto"/>
          </w:divBdr>
        </w:div>
        <w:div w:id="747121683">
          <w:marLeft w:val="0"/>
          <w:marRight w:val="0"/>
          <w:marTop w:val="0"/>
          <w:marBottom w:val="0"/>
          <w:divBdr>
            <w:top w:val="none" w:sz="0" w:space="0" w:color="auto"/>
            <w:left w:val="none" w:sz="0" w:space="0" w:color="auto"/>
            <w:bottom w:val="none" w:sz="0" w:space="0" w:color="auto"/>
            <w:right w:val="none" w:sz="0" w:space="0" w:color="auto"/>
          </w:divBdr>
        </w:div>
        <w:div w:id="883567731">
          <w:marLeft w:val="0"/>
          <w:marRight w:val="0"/>
          <w:marTop w:val="0"/>
          <w:marBottom w:val="0"/>
          <w:divBdr>
            <w:top w:val="none" w:sz="0" w:space="0" w:color="auto"/>
            <w:left w:val="none" w:sz="0" w:space="0" w:color="auto"/>
            <w:bottom w:val="none" w:sz="0" w:space="0" w:color="auto"/>
            <w:right w:val="none" w:sz="0" w:space="0" w:color="auto"/>
          </w:divBdr>
        </w:div>
        <w:div w:id="945314303">
          <w:marLeft w:val="0"/>
          <w:marRight w:val="0"/>
          <w:marTop w:val="0"/>
          <w:marBottom w:val="0"/>
          <w:divBdr>
            <w:top w:val="none" w:sz="0" w:space="0" w:color="auto"/>
            <w:left w:val="none" w:sz="0" w:space="0" w:color="auto"/>
            <w:bottom w:val="none" w:sz="0" w:space="0" w:color="auto"/>
            <w:right w:val="none" w:sz="0" w:space="0" w:color="auto"/>
          </w:divBdr>
        </w:div>
        <w:div w:id="956376896">
          <w:marLeft w:val="0"/>
          <w:marRight w:val="0"/>
          <w:marTop w:val="0"/>
          <w:marBottom w:val="0"/>
          <w:divBdr>
            <w:top w:val="none" w:sz="0" w:space="0" w:color="auto"/>
            <w:left w:val="none" w:sz="0" w:space="0" w:color="auto"/>
            <w:bottom w:val="none" w:sz="0" w:space="0" w:color="auto"/>
            <w:right w:val="none" w:sz="0" w:space="0" w:color="auto"/>
          </w:divBdr>
        </w:div>
        <w:div w:id="973950240">
          <w:marLeft w:val="0"/>
          <w:marRight w:val="0"/>
          <w:marTop w:val="0"/>
          <w:marBottom w:val="0"/>
          <w:divBdr>
            <w:top w:val="none" w:sz="0" w:space="0" w:color="auto"/>
            <w:left w:val="none" w:sz="0" w:space="0" w:color="auto"/>
            <w:bottom w:val="none" w:sz="0" w:space="0" w:color="auto"/>
            <w:right w:val="none" w:sz="0" w:space="0" w:color="auto"/>
          </w:divBdr>
        </w:div>
        <w:div w:id="1058818935">
          <w:marLeft w:val="0"/>
          <w:marRight w:val="0"/>
          <w:marTop w:val="0"/>
          <w:marBottom w:val="0"/>
          <w:divBdr>
            <w:top w:val="none" w:sz="0" w:space="0" w:color="auto"/>
            <w:left w:val="none" w:sz="0" w:space="0" w:color="auto"/>
            <w:bottom w:val="none" w:sz="0" w:space="0" w:color="auto"/>
            <w:right w:val="none" w:sz="0" w:space="0" w:color="auto"/>
          </w:divBdr>
        </w:div>
        <w:div w:id="1144857249">
          <w:marLeft w:val="0"/>
          <w:marRight w:val="0"/>
          <w:marTop w:val="0"/>
          <w:marBottom w:val="0"/>
          <w:divBdr>
            <w:top w:val="none" w:sz="0" w:space="0" w:color="auto"/>
            <w:left w:val="none" w:sz="0" w:space="0" w:color="auto"/>
            <w:bottom w:val="none" w:sz="0" w:space="0" w:color="auto"/>
            <w:right w:val="none" w:sz="0" w:space="0" w:color="auto"/>
          </w:divBdr>
        </w:div>
        <w:div w:id="1204052843">
          <w:marLeft w:val="0"/>
          <w:marRight w:val="0"/>
          <w:marTop w:val="0"/>
          <w:marBottom w:val="0"/>
          <w:divBdr>
            <w:top w:val="none" w:sz="0" w:space="0" w:color="auto"/>
            <w:left w:val="none" w:sz="0" w:space="0" w:color="auto"/>
            <w:bottom w:val="none" w:sz="0" w:space="0" w:color="auto"/>
            <w:right w:val="none" w:sz="0" w:space="0" w:color="auto"/>
          </w:divBdr>
        </w:div>
        <w:div w:id="1527522534">
          <w:marLeft w:val="0"/>
          <w:marRight w:val="0"/>
          <w:marTop w:val="0"/>
          <w:marBottom w:val="0"/>
          <w:divBdr>
            <w:top w:val="none" w:sz="0" w:space="0" w:color="auto"/>
            <w:left w:val="none" w:sz="0" w:space="0" w:color="auto"/>
            <w:bottom w:val="none" w:sz="0" w:space="0" w:color="auto"/>
            <w:right w:val="none" w:sz="0" w:space="0" w:color="auto"/>
          </w:divBdr>
        </w:div>
        <w:div w:id="1595745373">
          <w:marLeft w:val="0"/>
          <w:marRight w:val="0"/>
          <w:marTop w:val="0"/>
          <w:marBottom w:val="0"/>
          <w:divBdr>
            <w:top w:val="none" w:sz="0" w:space="0" w:color="auto"/>
            <w:left w:val="none" w:sz="0" w:space="0" w:color="auto"/>
            <w:bottom w:val="none" w:sz="0" w:space="0" w:color="auto"/>
            <w:right w:val="none" w:sz="0" w:space="0" w:color="auto"/>
          </w:divBdr>
        </w:div>
        <w:div w:id="1637375057">
          <w:marLeft w:val="0"/>
          <w:marRight w:val="0"/>
          <w:marTop w:val="0"/>
          <w:marBottom w:val="0"/>
          <w:divBdr>
            <w:top w:val="none" w:sz="0" w:space="0" w:color="auto"/>
            <w:left w:val="none" w:sz="0" w:space="0" w:color="auto"/>
            <w:bottom w:val="none" w:sz="0" w:space="0" w:color="auto"/>
            <w:right w:val="none" w:sz="0" w:space="0" w:color="auto"/>
          </w:divBdr>
        </w:div>
        <w:div w:id="1784763480">
          <w:marLeft w:val="0"/>
          <w:marRight w:val="0"/>
          <w:marTop w:val="0"/>
          <w:marBottom w:val="0"/>
          <w:divBdr>
            <w:top w:val="none" w:sz="0" w:space="0" w:color="auto"/>
            <w:left w:val="none" w:sz="0" w:space="0" w:color="auto"/>
            <w:bottom w:val="none" w:sz="0" w:space="0" w:color="auto"/>
            <w:right w:val="none" w:sz="0" w:space="0" w:color="auto"/>
          </w:divBdr>
        </w:div>
        <w:div w:id="1812870674">
          <w:marLeft w:val="0"/>
          <w:marRight w:val="0"/>
          <w:marTop w:val="0"/>
          <w:marBottom w:val="0"/>
          <w:divBdr>
            <w:top w:val="none" w:sz="0" w:space="0" w:color="auto"/>
            <w:left w:val="none" w:sz="0" w:space="0" w:color="auto"/>
            <w:bottom w:val="none" w:sz="0" w:space="0" w:color="auto"/>
            <w:right w:val="none" w:sz="0" w:space="0" w:color="auto"/>
          </w:divBdr>
        </w:div>
        <w:div w:id="1900749571">
          <w:marLeft w:val="0"/>
          <w:marRight w:val="0"/>
          <w:marTop w:val="0"/>
          <w:marBottom w:val="0"/>
          <w:divBdr>
            <w:top w:val="none" w:sz="0" w:space="0" w:color="auto"/>
            <w:left w:val="none" w:sz="0" w:space="0" w:color="auto"/>
            <w:bottom w:val="none" w:sz="0" w:space="0" w:color="auto"/>
            <w:right w:val="none" w:sz="0" w:space="0" w:color="auto"/>
          </w:divBdr>
        </w:div>
        <w:div w:id="2037651682">
          <w:marLeft w:val="0"/>
          <w:marRight w:val="0"/>
          <w:marTop w:val="0"/>
          <w:marBottom w:val="0"/>
          <w:divBdr>
            <w:top w:val="none" w:sz="0" w:space="0" w:color="auto"/>
            <w:left w:val="none" w:sz="0" w:space="0" w:color="auto"/>
            <w:bottom w:val="none" w:sz="0" w:space="0" w:color="auto"/>
            <w:right w:val="none" w:sz="0" w:space="0" w:color="auto"/>
          </w:divBdr>
        </w:div>
        <w:div w:id="2075812828">
          <w:marLeft w:val="0"/>
          <w:marRight w:val="0"/>
          <w:marTop w:val="0"/>
          <w:marBottom w:val="0"/>
          <w:divBdr>
            <w:top w:val="none" w:sz="0" w:space="0" w:color="auto"/>
            <w:left w:val="none" w:sz="0" w:space="0" w:color="auto"/>
            <w:bottom w:val="none" w:sz="0" w:space="0" w:color="auto"/>
            <w:right w:val="none" w:sz="0" w:space="0" w:color="auto"/>
          </w:divBdr>
        </w:div>
      </w:divsChild>
    </w:div>
    <w:div w:id="1411612540">
      <w:bodyDiv w:val="1"/>
      <w:marLeft w:val="0"/>
      <w:marRight w:val="0"/>
      <w:marTop w:val="0"/>
      <w:marBottom w:val="0"/>
      <w:divBdr>
        <w:top w:val="none" w:sz="0" w:space="0" w:color="auto"/>
        <w:left w:val="none" w:sz="0" w:space="0" w:color="auto"/>
        <w:bottom w:val="none" w:sz="0" w:space="0" w:color="auto"/>
        <w:right w:val="none" w:sz="0" w:space="0" w:color="auto"/>
      </w:divBdr>
    </w:div>
    <w:div w:id="1633055976">
      <w:bodyDiv w:val="1"/>
      <w:marLeft w:val="0"/>
      <w:marRight w:val="0"/>
      <w:marTop w:val="0"/>
      <w:marBottom w:val="0"/>
      <w:divBdr>
        <w:top w:val="none" w:sz="0" w:space="0" w:color="auto"/>
        <w:left w:val="none" w:sz="0" w:space="0" w:color="auto"/>
        <w:bottom w:val="none" w:sz="0" w:space="0" w:color="auto"/>
        <w:right w:val="none" w:sz="0" w:space="0" w:color="auto"/>
      </w:divBdr>
    </w:div>
    <w:div w:id="205561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E81E8D3D4C74BB860FD9F47101769" ma:contentTypeVersion="18" ma:contentTypeDescription="Create a new document." ma:contentTypeScope="" ma:versionID="c721ce0697b2eb0af000215b79fbfaa1">
  <xsd:schema xmlns:xsd="http://www.w3.org/2001/XMLSchema" xmlns:xs="http://www.w3.org/2001/XMLSchema" xmlns:p="http://schemas.microsoft.com/office/2006/metadata/properties" xmlns:ns2="f314ccf6-9aa5-48cd-9363-a26f75899780" xmlns:ns3="3fc9b62a-bc61-4aac-89fe-00e1e567028b" targetNamespace="http://schemas.microsoft.com/office/2006/metadata/properties" ma:root="true" ma:fieldsID="df38b36a86aa46f95a994e7b11f9d1e3" ns2:_="" ns3:_="">
    <xsd:import namespace="f314ccf6-9aa5-48cd-9363-a26f75899780"/>
    <xsd:import namespace="3fc9b62a-bc61-4aac-89fe-00e1e5670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ccf6-9aa5-48cd-9363-a26f75899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b6b536-68da-4869-80cf-67b04ace3c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c9b62a-bc61-4aac-89fe-00e1e56702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814c8c-c143-47b8-9686-42fda8d1ddfe}" ma:internalName="TaxCatchAll" ma:showField="CatchAllData" ma:web="3fc9b62a-bc61-4aac-89fe-00e1e5670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EurolookProperties>
  <ProductCustomizationId/>
  <Created>
    <Version>4.6</Version>
    <Date>2018-12-08T17:41:07</Date>
    <Language>EN</Language>
  </Created>
  <Edited>
    <Version>10.0.38495.0</Version>
    <Date>2019-06-07T15:35:41</Date>
  </Edited>
  <DocumentModel>
    <Id>0b054141-88b1-4efb-8c91-2905cb0bed6c</Id>
    <Name>Note</Name>
  </DocumentModel>
  <DocumentDate/>
  <DocumentVersion/>
  <CompatibilityMode>Eurolook4x</CompatibilityMode>
  <Address/>
</EurolookProperties>
</file>

<file path=customXml/item5.xml><?xml version="1.0" encoding="utf-8"?>
<Author Role="Creator">
  <Id>73a4d501-754f-41ed-b744-f323f30c5fdf</Id>
  <Names>
    <Latin>
      <FirstName>Gustav</FirstName>
      <LastName>KALBE</LastName>
    </Latin>
    <Greek>
      <FirstName/>
      <LastName/>
    </Greek>
    <Cyrillic>
      <FirstName/>
      <LastName/>
    </Cyrillic>
    <DocumentScript>
      <FirstName>Gustav</FirstName>
      <LastName>KALBE</LastName>
      <FullName>Gustav KALBE</FullName>
    </DocumentScript>
  </Names>
  <Initials>GK</Initials>
  <Gender>m</Gender>
  <Email>Gustav.Kalbe@ec.europa.eu</Email>
  <Service>CNECT.C.2</Service>
  <Function ShowInSignature="true">Head of Unit</Function>
  <WebAddress/>
  <InheritedWebAddress>WebAddress</InheritedWebAddress>
  <OrgaEntity1>
    <Id>c98ae57e-86e2-47f6-8d69-b604bc2ed447</Id>
    <LogicalLevel>1</LogicalLevel>
    <Name>CNECT</Name>
    <HeadLine1>DIRECTORATE-GENERAL FOR COMMUNICATIONS NETWORKS, CONTENT AND TECHNOLOGY</HeadLine1>
    <HeadLine2/>
    <PrimaryAddressId>f03b5801-04c9-4931-aa17-c6d6c70bc579</PrimaryAddressId>
    <SecondaryAddressId/>
    <WebAddress>WebAddress</WebAddress>
    <InheritedWebAddress>WebAddress</InheritedWebAddress>
    <ShowInHeader>true</ShowInHeader>
  </OrgaEntity1>
  <OrgaEntity2>
    <Id>e91e1a9f-3479-4b8c-be5f-770673dab58d</Id>
    <LogicalLevel>2</LogicalLevel>
    <Name>CNECT.C</Name>
    <HeadLine1>Digital Excellence and Science Infrastructure</HeadLine1>
    <HeadLine2/>
    <PrimaryAddressId>f03b5801-04c9-4931-aa17-c6d6c70bc579</PrimaryAddressId>
    <SecondaryAddressId/>
    <WebAddress/>
    <InheritedWebAddress>WebAddress</InheritedWebAddress>
    <ShowInHeader>true</ShowInHeader>
  </OrgaEntity2>
  <OrgaEntity3>
    <Id>1fa43278-8d63-42c0-b794-d75c73f02080</Id>
    <LogicalLevel>3</LogicalLevel>
    <Name>CNECT.C.2</Name>
    <HeadLine1>High Performance Computing and Quantum Technology</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1264fb81-f6bb-475e-9f9d-a937d3be6ee2</AddressId>
    <Fax/>
    <Phone>+352 430132866</Phone>
    <Office>EUFO 01/170</Office>
  </MainWorkplace>
  <Workplaces>
    <Workplace IsMain="true">
      <AddressId>1264fb81-f6bb-475e-9f9d-a937d3be6ee2</AddressId>
      <Fax/>
      <Phone>+352 430132866</Phone>
      <Office>EUFO 01/170</Office>
    </Workplace>
    <Workplace IsMain="false">
      <AddressId>f03b5801-04c9-4931-aa17-c6d6c70bc579</AddressId>
      <Fax/>
      <Phone/>
      <Office/>
    </Workplace>
  </Workplaces>
</Author>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f314ccf6-9aa5-48cd-9363-a26f75899780">
      <Terms xmlns="http://schemas.microsoft.com/office/infopath/2007/PartnerControls"/>
    </lcf76f155ced4ddcb4097134ff3c332f>
    <TaxCatchAll xmlns="3fc9b62a-bc61-4aac-89fe-00e1e567028b" xsi:nil="true"/>
  </documentManagement>
</p:properties>
</file>

<file path=customXml/item7.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NoteCopy>c.c.:</NoteCopy>
  <FooterOffice>Office:</FooterOffice>
  <SecurityOlafInvestigations>OLAF investigations</SecurityOlafInvestigations>
  <NoteReference>Ref.:</NoteReference>
  <SecurityInternal>Commission internal</SecurityInternal>
  <NoteFile>Note for the File</NoteFile>
  <SecurityOlafSpecialHandling>OLAF investigations – special handling</SecurityOlafSpecialHandling>
  <NoteParticipants>Participants:</NoteParticipants>
  <SecurityPersonal>Personal</SecurityPersonal>
  <CourtProceduralDocuments>Court procedural documents</CourtProceduralDocuments>
  <SecurityCompOperationsHandling>Handling instructions are provided by the DG COMP (comp-lso@ec.europa.eu)</SecurityCompOperationsHandling>
  <NoteParticipant>Participant:</NoteParticipant>
  <OrgaRoot>EUROPEAN COMMISSION</OrgaRoot>
  <NoteCopies>c.c.:</NoteCopies>
  <NoteSubject>Subject:</NoteSubject>
  <Contact>Contact:</Contact>
  <SecurityInvestigationsDisciplinary>Investigations and disciplinary matters</SecurityInvestigationsDisciplinary>
  <SecurityCompOperations>COMP operations</SecurityCompOperations>
  <NoteEnclosure>Enclosure:</NoteEnclosure>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NoteHead>Note for the attention of</NoteHead>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AddressFooterBrussels>Commission européenne/Europese Commissie, 1049 Bruxelles/Brussel, BELGIQUE/BELGIË — Tel. +32 22991111</AddressFooterBrussels>
  <SecurityIasOperations>IAS operations</SecurityIasOperations>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NoteEnclosures>Enclosures:</NoteEnclosures>
  <SecurityLimitedServiceUnitGroup>Limited</SecurityLimitedServiceUnitGroup>
  <SecurityMedicalSecret>Medical secret</SecurityMedicalSecret>
  <Contacts>Contacts:</Contacts>
  <SecurityEmbargo>Embargo until</SecurityEmbargo>
  <SecurityLimited>Limited</SecurityLimited>
  <DateFormatShort>dd/MM/yyyy</DateFormatShort>
  <DateFormatLong>d MMMM yyyy</DateFormatLong>
</Texts>
</file>

<file path=customXml/itemProps1.xml><?xml version="1.0" encoding="utf-8"?>
<ds:datastoreItem xmlns:ds="http://schemas.openxmlformats.org/officeDocument/2006/customXml" ds:itemID="{64F9B021-3FFB-4E30-B716-1EF11627E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ccf6-9aa5-48cd-9363-a26f75899780"/>
    <ds:schemaRef ds:uri="3fc9b62a-bc61-4aac-89fe-00e1e5670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87A4C-DAC1-4102-8502-096510D8FE76}">
  <ds:schemaRefs>
    <ds:schemaRef ds:uri="http://schemas.microsoft.com/sharepoint/v3/contenttype/forms"/>
  </ds:schemaRefs>
</ds:datastoreItem>
</file>

<file path=customXml/itemProps3.xml><?xml version="1.0" encoding="utf-8"?>
<ds:datastoreItem xmlns:ds="http://schemas.openxmlformats.org/officeDocument/2006/customXml" ds:itemID="{888FB95D-2E0F-4084-AB7F-946A07DE3F20}">
  <ds:schemaRefs>
    <ds:schemaRef ds:uri="http://schemas.openxmlformats.org/officeDocument/2006/bibliography"/>
  </ds:schemaRefs>
</ds:datastoreItem>
</file>

<file path=customXml/itemProps4.xml><?xml version="1.0" encoding="utf-8"?>
<ds:datastoreItem xmlns:ds="http://schemas.openxmlformats.org/officeDocument/2006/customXml" ds:itemID="{35C90461-041A-48CC-BE4D-6D6F5E1DEF56}">
  <ds:schemaRefs/>
</ds:datastoreItem>
</file>

<file path=customXml/itemProps5.xml><?xml version="1.0" encoding="utf-8"?>
<ds:datastoreItem xmlns:ds="http://schemas.openxmlformats.org/officeDocument/2006/customXml" ds:itemID="{BF4F9A92-0F4E-4923-8D78-091C41F0C4F2}">
  <ds:schemaRefs/>
</ds:datastoreItem>
</file>

<file path=customXml/itemProps6.xml><?xml version="1.0" encoding="utf-8"?>
<ds:datastoreItem xmlns:ds="http://schemas.openxmlformats.org/officeDocument/2006/customXml" ds:itemID="{6E9A6F97-EACB-49E9-B6F3-E611F13B38F6}">
  <ds:schemaRefs>
    <ds:schemaRef ds:uri="http://schemas.microsoft.com/office/2006/metadata/properties"/>
    <ds:schemaRef ds:uri="http://schemas.microsoft.com/office/infopath/2007/PartnerControls"/>
    <ds:schemaRef ds:uri="f314ccf6-9aa5-48cd-9363-a26f75899780"/>
    <ds:schemaRef ds:uri="3fc9b62a-bc61-4aac-89fe-00e1e567028b"/>
  </ds:schemaRefs>
</ds:datastoreItem>
</file>

<file path=customXml/itemProps7.xml><?xml version="1.0" encoding="utf-8"?>
<ds:datastoreItem xmlns:ds="http://schemas.openxmlformats.org/officeDocument/2006/customXml" ds:itemID="{5C62CDE8-0985-494F-A50A-7FEB76CB40EA}">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Pages>
  <Words>307</Words>
  <Characters>1744</Characters>
  <Application>Microsoft Office Word</Application>
  <DocSecurity>0</DocSecurity>
  <PresentationFormat>Microsoft Word 14.0</PresentationFormat>
  <Lines>14</Lines>
  <Paragraphs>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Financial commitments reserved for the calls for research and innovation activities of the EuroHPC Joint Undertaking</dc:subject>
  <dc:creator>Gustav Kalbe</dc:creator>
  <cp:keywords>EL4</cp:keywords>
  <cp:lastModifiedBy>WOLFGARTEN Stefani</cp:lastModifiedBy>
  <cp:revision>3</cp:revision>
  <cp:lastPrinted>2019-01-24T01:56:00Z</cp:lastPrinted>
  <dcterms:created xsi:type="dcterms:W3CDTF">2024-10-03T07:50:00Z</dcterms:created>
  <dcterms:modified xsi:type="dcterms:W3CDTF">2024-10-03T07:50:00Z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Gustav Kalbe</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y fmtid="{D5CDD505-2E9C-101B-9397-08002B2CF9AE}" pid="13" name="ContentTypeId">
    <vt:lpwstr>0x010100B89BC72BE3A424428C8D67973318BFC6</vt:lpwstr>
  </property>
  <property fmtid="{D5CDD505-2E9C-101B-9397-08002B2CF9AE}" pid="14" name="Order">
    <vt:r8>126400</vt:r8>
  </property>
  <property fmtid="{D5CDD505-2E9C-101B-9397-08002B2CF9AE}" pid="15" name="ComplianceAssetId">
    <vt:lpwstr/>
  </property>
  <property fmtid="{D5CDD505-2E9C-101B-9397-08002B2CF9AE}" pid="16" name="MediaServiceImageTags">
    <vt:lpwstr/>
  </property>
</Properties>
</file>